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36C" w:rsidRPr="00C20133" w:rsidRDefault="00E7336C" w:rsidP="00C20133">
      <w:pPr>
        <w:pStyle w:val="NoSpacing"/>
        <w:rPr>
          <w:lang w:val="uk-UA"/>
        </w:rPr>
      </w:pPr>
      <w:r w:rsidRPr="00C20133">
        <w:rPr>
          <w:lang w:val="uk-UA"/>
        </w:rPr>
        <w:t>Вих. №_____________</w:t>
      </w:r>
    </w:p>
    <w:p w:rsidR="00E7336C" w:rsidRPr="00C20133" w:rsidRDefault="00E7336C" w:rsidP="00C20133">
      <w:pPr>
        <w:pStyle w:val="NoSpacing"/>
        <w:rPr>
          <w:lang w:val="uk-UA"/>
        </w:rPr>
      </w:pPr>
      <w:r w:rsidRPr="00C20133">
        <w:rPr>
          <w:lang w:val="uk-UA"/>
        </w:rPr>
        <w:t xml:space="preserve">Від «15»січня2016 року </w:t>
      </w:r>
    </w:p>
    <w:p w:rsidR="00E7336C" w:rsidRPr="00C20133" w:rsidRDefault="00E7336C" w:rsidP="00C20133">
      <w:pPr>
        <w:pStyle w:val="NoSpacing"/>
        <w:rPr>
          <w:lang w:val="uk-UA"/>
        </w:rPr>
      </w:pPr>
    </w:p>
    <w:p w:rsidR="00E7336C" w:rsidRPr="00C20133" w:rsidRDefault="00E7336C" w:rsidP="00C20133">
      <w:pPr>
        <w:pStyle w:val="NoSpacing"/>
        <w:rPr>
          <w:lang w:val="uk-UA"/>
        </w:rPr>
      </w:pPr>
    </w:p>
    <w:p w:rsidR="00E7336C" w:rsidRPr="00C20133" w:rsidRDefault="00E7336C" w:rsidP="00C20133">
      <w:pPr>
        <w:pStyle w:val="NoSpacing"/>
        <w:rPr>
          <w:lang w:val="uk-UA"/>
        </w:rPr>
      </w:pPr>
      <w:r w:rsidRPr="00C20133">
        <w:rPr>
          <w:lang w:val="uk-UA"/>
        </w:rPr>
        <w:tab/>
      </w:r>
    </w:p>
    <w:p w:rsidR="00E7336C" w:rsidRPr="00C20133" w:rsidRDefault="00E7336C" w:rsidP="00C20133">
      <w:pPr>
        <w:pStyle w:val="NoSpacing"/>
        <w:jc w:val="right"/>
        <w:rPr>
          <w:lang w:val="uk-UA"/>
        </w:rPr>
      </w:pPr>
      <w:r w:rsidRPr="00C20133">
        <w:rPr>
          <w:lang w:val="uk-UA"/>
        </w:rPr>
        <w:t>_________________________</w:t>
      </w:r>
    </w:p>
    <w:p w:rsidR="00E7336C" w:rsidRPr="00C20133" w:rsidRDefault="00E7336C" w:rsidP="00C20133">
      <w:pPr>
        <w:pStyle w:val="NoSpacing"/>
        <w:jc w:val="right"/>
        <w:rPr>
          <w:lang w:val="uk-UA"/>
        </w:rPr>
      </w:pPr>
      <w:r w:rsidRPr="00C20133">
        <w:rPr>
          <w:lang w:val="uk-UA"/>
        </w:rPr>
        <w:t>_________________________</w:t>
      </w:r>
    </w:p>
    <w:p w:rsidR="00E7336C" w:rsidRPr="00C20133" w:rsidRDefault="00E7336C" w:rsidP="00C20133">
      <w:pPr>
        <w:pStyle w:val="NoSpacing"/>
        <w:jc w:val="right"/>
        <w:rPr>
          <w:lang w:val="uk-UA"/>
        </w:rPr>
      </w:pPr>
      <w:r w:rsidRPr="00C20133">
        <w:rPr>
          <w:lang w:val="uk-UA"/>
        </w:rPr>
        <w:t>_________________________</w:t>
      </w:r>
    </w:p>
    <w:p w:rsidR="00E7336C" w:rsidRPr="00C20133" w:rsidRDefault="00E7336C" w:rsidP="00C20133">
      <w:pPr>
        <w:pStyle w:val="NoSpacing"/>
        <w:jc w:val="right"/>
        <w:rPr>
          <w:lang w:val="uk-UA"/>
        </w:rPr>
      </w:pPr>
      <w:r w:rsidRPr="00C20133">
        <w:rPr>
          <w:lang w:val="uk-UA"/>
        </w:rPr>
        <w:t>(найменування учасника)</w:t>
      </w:r>
    </w:p>
    <w:p w:rsidR="00E7336C" w:rsidRPr="00C20133" w:rsidRDefault="00E7336C" w:rsidP="00C20133">
      <w:pPr>
        <w:pStyle w:val="NoSpacing"/>
        <w:jc w:val="right"/>
        <w:rPr>
          <w:lang w:val="uk-UA"/>
        </w:rPr>
      </w:pPr>
    </w:p>
    <w:p w:rsidR="00E7336C" w:rsidRPr="00C20133" w:rsidRDefault="00E7336C" w:rsidP="00C20133">
      <w:pPr>
        <w:pStyle w:val="NoSpacing"/>
        <w:rPr>
          <w:lang w:val="uk-UA"/>
        </w:rPr>
      </w:pPr>
    </w:p>
    <w:p w:rsidR="00E7336C" w:rsidRPr="00C20133" w:rsidRDefault="00E7336C" w:rsidP="00C20133">
      <w:pPr>
        <w:pStyle w:val="NoSpacing"/>
        <w:rPr>
          <w:lang w:val="uk-UA"/>
        </w:rPr>
      </w:pPr>
    </w:p>
    <w:p w:rsidR="00E7336C" w:rsidRPr="00C20133" w:rsidRDefault="00E7336C" w:rsidP="00C20133">
      <w:pPr>
        <w:pStyle w:val="NoSpacing"/>
        <w:rPr>
          <w:lang w:val="uk-UA"/>
        </w:rPr>
      </w:pPr>
    </w:p>
    <w:p w:rsidR="00E7336C" w:rsidRPr="00C20133" w:rsidRDefault="00E7336C" w:rsidP="00C20133">
      <w:pPr>
        <w:pStyle w:val="NoSpacing"/>
        <w:jc w:val="center"/>
        <w:rPr>
          <w:sz w:val="48"/>
          <w:szCs w:val="48"/>
          <w:lang w:val="uk-UA"/>
        </w:rPr>
      </w:pPr>
      <w:r w:rsidRPr="00C20133">
        <w:rPr>
          <w:sz w:val="48"/>
          <w:szCs w:val="48"/>
          <w:lang w:val="uk-UA"/>
        </w:rPr>
        <w:t>Запит цінових пропозицій</w:t>
      </w:r>
    </w:p>
    <w:p w:rsidR="00E7336C" w:rsidRPr="00C20133" w:rsidRDefault="00E7336C" w:rsidP="00C20133">
      <w:pPr>
        <w:pStyle w:val="NoSpacing"/>
        <w:jc w:val="center"/>
        <w:rPr>
          <w:sz w:val="48"/>
          <w:szCs w:val="48"/>
          <w:lang w:val="uk-UA"/>
        </w:rPr>
      </w:pPr>
    </w:p>
    <w:p w:rsidR="00E7336C" w:rsidRPr="00C20133" w:rsidRDefault="00E7336C" w:rsidP="00C20133">
      <w:pPr>
        <w:pStyle w:val="NoSpacing"/>
        <w:jc w:val="center"/>
        <w:rPr>
          <w:i/>
          <w:iCs/>
          <w:sz w:val="48"/>
          <w:szCs w:val="48"/>
          <w:lang w:val="uk-UA"/>
        </w:rPr>
      </w:pPr>
      <w:r w:rsidRPr="00C20133">
        <w:rPr>
          <w:i/>
          <w:iCs/>
          <w:sz w:val="48"/>
          <w:szCs w:val="48"/>
          <w:lang w:val="uk-UA"/>
        </w:rPr>
        <w:t>Інструкція з підготовки цінових пропозицій</w:t>
      </w:r>
    </w:p>
    <w:p w:rsidR="00E7336C" w:rsidRPr="00C20133" w:rsidRDefault="00E7336C" w:rsidP="00C20133">
      <w:pPr>
        <w:pStyle w:val="NoSpacing"/>
        <w:jc w:val="center"/>
        <w:rPr>
          <w:i/>
          <w:iCs/>
          <w:sz w:val="48"/>
          <w:szCs w:val="48"/>
          <w:lang w:val="uk-UA"/>
        </w:rPr>
      </w:pPr>
      <w:r w:rsidRPr="00C20133">
        <w:rPr>
          <w:i/>
          <w:iCs/>
          <w:sz w:val="48"/>
          <w:szCs w:val="48"/>
          <w:lang w:val="uk-UA"/>
        </w:rPr>
        <w:t>для учасників торгівна закупівлю товару:</w:t>
      </w:r>
    </w:p>
    <w:p w:rsidR="00E7336C" w:rsidRPr="00C20133" w:rsidRDefault="00E7336C" w:rsidP="00C20133">
      <w:pPr>
        <w:pStyle w:val="NoSpacing"/>
        <w:jc w:val="center"/>
        <w:rPr>
          <w:i/>
          <w:iCs/>
          <w:sz w:val="48"/>
          <w:szCs w:val="48"/>
          <w:lang w:val="uk-UA"/>
        </w:rPr>
      </w:pPr>
    </w:p>
    <w:p w:rsidR="00E7336C" w:rsidRPr="00C20133" w:rsidRDefault="00E7336C" w:rsidP="00C20133">
      <w:pPr>
        <w:pStyle w:val="NoSpacing"/>
        <w:jc w:val="center"/>
        <w:rPr>
          <w:sz w:val="48"/>
          <w:szCs w:val="48"/>
          <w:lang w:val="uk-UA"/>
        </w:rPr>
      </w:pPr>
      <w:r w:rsidRPr="00C20133">
        <w:rPr>
          <w:sz w:val="48"/>
          <w:szCs w:val="48"/>
          <w:lang w:val="uk-UA"/>
        </w:rPr>
        <w:t>ДК 016:2010 - 06.20.1 -  газ природний, скраплений або в газоподібному стані (06.20.10-00.00 -  газ природний, скраплений або в газоподібному стані) (ДК 021:2015 - 09123000-7 – природний газ) (газ природний)</w:t>
      </w:r>
    </w:p>
    <w:p w:rsidR="00E7336C" w:rsidRPr="00C20133" w:rsidRDefault="00E7336C" w:rsidP="00C20133">
      <w:pPr>
        <w:pStyle w:val="NoSpacing"/>
        <w:jc w:val="center"/>
        <w:rPr>
          <w:sz w:val="48"/>
          <w:szCs w:val="48"/>
          <w:lang w:val="uk-UA"/>
        </w:rPr>
      </w:pPr>
    </w:p>
    <w:p w:rsidR="00E7336C" w:rsidRPr="00C20133" w:rsidRDefault="00E7336C" w:rsidP="00C20133">
      <w:pPr>
        <w:pStyle w:val="NoSpacing"/>
        <w:rPr>
          <w:lang w:val="uk-UA"/>
        </w:rPr>
      </w:pPr>
    </w:p>
    <w:p w:rsidR="00E7336C" w:rsidRPr="00C20133" w:rsidRDefault="00E7336C" w:rsidP="00C20133">
      <w:pPr>
        <w:pStyle w:val="NoSpacing"/>
        <w:rPr>
          <w:lang w:val="uk-UA"/>
        </w:rPr>
      </w:pPr>
    </w:p>
    <w:p w:rsidR="00E7336C" w:rsidRPr="00C20133" w:rsidRDefault="00E7336C" w:rsidP="00C20133">
      <w:pPr>
        <w:pStyle w:val="NoSpacing"/>
        <w:rPr>
          <w:lang w:val="uk-UA"/>
        </w:rPr>
      </w:pPr>
    </w:p>
    <w:p w:rsidR="00E7336C" w:rsidRPr="00C20133" w:rsidRDefault="00E7336C" w:rsidP="00C20133">
      <w:pPr>
        <w:pStyle w:val="NoSpacing"/>
        <w:rPr>
          <w:lang w:val="uk-UA"/>
        </w:rPr>
      </w:pPr>
    </w:p>
    <w:p w:rsidR="00E7336C" w:rsidRPr="00C20133" w:rsidRDefault="00E7336C" w:rsidP="00C20133">
      <w:pPr>
        <w:pStyle w:val="NoSpacing"/>
        <w:rPr>
          <w:lang w:val="uk-UA"/>
        </w:rPr>
      </w:pPr>
    </w:p>
    <w:p w:rsidR="00E7336C" w:rsidRPr="00C20133" w:rsidRDefault="00E7336C" w:rsidP="00C20133">
      <w:pPr>
        <w:pStyle w:val="NoSpacing"/>
        <w:rPr>
          <w:lang w:val="uk-UA"/>
        </w:rPr>
      </w:pPr>
    </w:p>
    <w:p w:rsidR="00E7336C" w:rsidRPr="00C20133" w:rsidRDefault="00E7336C" w:rsidP="00C20133">
      <w:pPr>
        <w:pStyle w:val="NoSpacing"/>
        <w:rPr>
          <w:lang w:val="uk-UA"/>
        </w:rPr>
      </w:pPr>
    </w:p>
    <w:p w:rsidR="00E7336C" w:rsidRPr="00C20133" w:rsidRDefault="00E7336C" w:rsidP="00C20133">
      <w:pPr>
        <w:pStyle w:val="NoSpacing"/>
        <w:rPr>
          <w:lang w:val="uk-UA"/>
        </w:rPr>
      </w:pPr>
    </w:p>
    <w:p w:rsidR="00E7336C" w:rsidRPr="00C20133" w:rsidRDefault="00E7336C" w:rsidP="00C20133">
      <w:pPr>
        <w:pStyle w:val="NoSpacing"/>
        <w:rPr>
          <w:color w:val="000000"/>
          <w:lang w:val="uk-UA"/>
        </w:rPr>
      </w:pPr>
    </w:p>
    <w:p w:rsidR="00E7336C" w:rsidRPr="00C20133" w:rsidRDefault="00E7336C" w:rsidP="00C20133">
      <w:pPr>
        <w:pStyle w:val="NoSpacing"/>
        <w:rPr>
          <w:color w:val="000000"/>
          <w:lang w:val="uk-UA"/>
        </w:rPr>
      </w:pPr>
    </w:p>
    <w:p w:rsidR="00E7336C" w:rsidRPr="00C20133" w:rsidRDefault="00E7336C" w:rsidP="00C20133">
      <w:pPr>
        <w:pStyle w:val="NoSpacing"/>
        <w:rPr>
          <w:color w:val="000000"/>
          <w:lang w:val="uk-UA"/>
        </w:rPr>
      </w:pPr>
    </w:p>
    <w:p w:rsidR="00E7336C" w:rsidRPr="00C20133" w:rsidRDefault="00E7336C" w:rsidP="00C20133">
      <w:pPr>
        <w:pStyle w:val="NoSpacing"/>
        <w:rPr>
          <w:color w:val="000000"/>
          <w:lang w:val="uk-UA"/>
        </w:rPr>
      </w:pPr>
    </w:p>
    <w:p w:rsidR="00E7336C" w:rsidRPr="00C20133" w:rsidRDefault="00E7336C" w:rsidP="00C20133">
      <w:pPr>
        <w:pStyle w:val="NoSpacing"/>
        <w:rPr>
          <w:color w:val="000000"/>
          <w:lang w:val="uk-UA"/>
        </w:rPr>
      </w:pPr>
    </w:p>
    <w:p w:rsidR="00E7336C" w:rsidRPr="00C20133" w:rsidRDefault="00E7336C" w:rsidP="00C20133">
      <w:pPr>
        <w:pStyle w:val="NoSpacing"/>
        <w:rPr>
          <w:color w:val="000000"/>
          <w:lang w:val="uk-UA"/>
        </w:rPr>
      </w:pPr>
    </w:p>
    <w:p w:rsidR="00E7336C" w:rsidRPr="00C20133" w:rsidRDefault="00E7336C" w:rsidP="00C20133">
      <w:pPr>
        <w:pStyle w:val="NoSpacing"/>
        <w:rPr>
          <w:color w:val="000000"/>
          <w:lang w:val="uk-UA"/>
        </w:rPr>
      </w:pPr>
    </w:p>
    <w:p w:rsidR="00E7336C" w:rsidRPr="00C20133" w:rsidRDefault="00E7336C" w:rsidP="00C20133">
      <w:pPr>
        <w:pStyle w:val="NoSpacing"/>
        <w:rPr>
          <w:color w:val="000000"/>
          <w:lang w:val="uk-UA"/>
        </w:rPr>
      </w:pPr>
    </w:p>
    <w:p w:rsidR="00E7336C" w:rsidRPr="00C20133" w:rsidRDefault="00E7336C" w:rsidP="00C20133">
      <w:pPr>
        <w:pStyle w:val="NoSpacing"/>
        <w:jc w:val="center"/>
        <w:rPr>
          <w:color w:val="000000"/>
          <w:lang w:val="uk-UA"/>
        </w:rPr>
      </w:pPr>
      <w:r w:rsidRPr="00C20133">
        <w:rPr>
          <w:lang w:val="uk-UA"/>
        </w:rPr>
        <w:t>м. Суми</w:t>
      </w:r>
      <w:r w:rsidRPr="00C20133">
        <w:rPr>
          <w:color w:val="000000"/>
          <w:lang w:val="uk-UA"/>
        </w:rPr>
        <w:t>- 2016</w:t>
      </w:r>
    </w:p>
    <w:p w:rsidR="00E7336C" w:rsidRPr="00C20133" w:rsidRDefault="00E7336C" w:rsidP="00C20133">
      <w:pPr>
        <w:pStyle w:val="NoSpacing"/>
        <w:rPr>
          <w:lang w:val="uk-UA"/>
        </w:rPr>
      </w:pPr>
    </w:p>
    <w:p w:rsidR="00E7336C" w:rsidRPr="00C20133" w:rsidRDefault="00E7336C" w:rsidP="00C20133">
      <w:pPr>
        <w:pStyle w:val="NoSpacing"/>
        <w:rPr>
          <w:lang w:val="uk-UA"/>
        </w:rPr>
      </w:pPr>
    </w:p>
    <w:p w:rsidR="00E7336C" w:rsidRPr="00C20133" w:rsidRDefault="00E7336C" w:rsidP="00C20133">
      <w:pPr>
        <w:pStyle w:val="NoSpacing"/>
        <w:rPr>
          <w:lang w:val="uk-UA"/>
        </w:rPr>
      </w:pPr>
    </w:p>
    <w:p w:rsidR="00E7336C" w:rsidRPr="00C20133" w:rsidRDefault="00E7336C" w:rsidP="00C20133">
      <w:pPr>
        <w:pStyle w:val="NoSpacing"/>
        <w:jc w:val="right"/>
        <w:rPr>
          <w:lang w:val="uk-UA"/>
        </w:rPr>
      </w:pPr>
    </w:p>
    <w:p w:rsidR="00E7336C" w:rsidRPr="00C20133" w:rsidRDefault="00E7336C" w:rsidP="00C20133">
      <w:pPr>
        <w:pStyle w:val="NoSpacing"/>
        <w:jc w:val="right"/>
        <w:rPr>
          <w:lang w:val="uk-UA"/>
        </w:rPr>
      </w:pPr>
      <w:r w:rsidRPr="00C20133">
        <w:rPr>
          <w:lang w:val="uk-UA"/>
        </w:rPr>
        <w:t xml:space="preserve"> Найменування: _______________________</w:t>
      </w:r>
    </w:p>
    <w:p w:rsidR="00E7336C" w:rsidRPr="00C20133" w:rsidRDefault="00E7336C" w:rsidP="00C20133">
      <w:pPr>
        <w:pStyle w:val="NoSpacing"/>
        <w:jc w:val="right"/>
        <w:rPr>
          <w:lang w:val="uk-UA"/>
        </w:rPr>
      </w:pPr>
      <w:r w:rsidRPr="00C20133">
        <w:rPr>
          <w:lang w:val="uk-UA"/>
        </w:rPr>
        <w:t xml:space="preserve"> Адреса: ______________________________, </w:t>
      </w:r>
    </w:p>
    <w:p w:rsidR="00E7336C" w:rsidRPr="00C20133" w:rsidRDefault="00E7336C" w:rsidP="00C20133">
      <w:pPr>
        <w:pStyle w:val="NoSpacing"/>
        <w:jc w:val="right"/>
        <w:rPr>
          <w:lang w:val="uk-UA"/>
        </w:rPr>
      </w:pPr>
      <w:r w:rsidRPr="00C20133">
        <w:rPr>
          <w:lang w:val="uk-UA"/>
        </w:rPr>
        <w:t xml:space="preserve">    ______________________________________</w:t>
      </w:r>
    </w:p>
    <w:p w:rsidR="00E7336C" w:rsidRPr="00C20133" w:rsidRDefault="00E7336C" w:rsidP="00C20133">
      <w:pPr>
        <w:pStyle w:val="NoSpacing"/>
        <w:rPr>
          <w:color w:val="000000"/>
          <w:lang w:val="uk-UA" w:eastAsia="ar-SA"/>
        </w:rPr>
      </w:pPr>
    </w:p>
    <w:p w:rsidR="00E7336C" w:rsidRPr="00C20133" w:rsidRDefault="00E7336C" w:rsidP="00C20133">
      <w:pPr>
        <w:pStyle w:val="NoSpacing"/>
        <w:rPr>
          <w:color w:val="000000"/>
          <w:lang w:val="uk-UA" w:eastAsia="ar-SA"/>
        </w:rPr>
      </w:pPr>
    </w:p>
    <w:p w:rsidR="00E7336C" w:rsidRPr="00C20133" w:rsidRDefault="00E7336C" w:rsidP="00C20133">
      <w:pPr>
        <w:pStyle w:val="NoSpacing"/>
        <w:rPr>
          <w:color w:val="000000"/>
          <w:lang w:val="uk-UA" w:eastAsia="ar-SA"/>
        </w:rPr>
      </w:pPr>
    </w:p>
    <w:p w:rsidR="00E7336C" w:rsidRPr="00C20133" w:rsidRDefault="00E7336C" w:rsidP="00C20133">
      <w:pPr>
        <w:pStyle w:val="NoSpacing"/>
        <w:rPr>
          <w:color w:val="000000"/>
          <w:lang w:val="uk-UA" w:eastAsia="ar-SA"/>
        </w:rPr>
      </w:pPr>
    </w:p>
    <w:p w:rsidR="00E7336C" w:rsidRPr="00C20133" w:rsidRDefault="00E7336C" w:rsidP="00C20133">
      <w:pPr>
        <w:pStyle w:val="NoSpacing"/>
        <w:rPr>
          <w:color w:val="000000"/>
          <w:lang w:val="uk-UA" w:eastAsia="ar-SA"/>
        </w:rPr>
      </w:pPr>
    </w:p>
    <w:p w:rsidR="00E7336C" w:rsidRPr="00C20133" w:rsidRDefault="00E7336C" w:rsidP="00C20133">
      <w:pPr>
        <w:pStyle w:val="NoSpacing"/>
        <w:rPr>
          <w:color w:val="000000"/>
          <w:lang w:val="uk-UA" w:eastAsia="ar-SA"/>
        </w:rPr>
      </w:pPr>
      <w:r w:rsidRPr="00C20133">
        <w:rPr>
          <w:color w:val="000000"/>
          <w:lang w:val="uk-UA" w:eastAsia="ar-SA"/>
        </w:rPr>
        <w:t xml:space="preserve">       Відповідно до розділу VІ Закону України “Про здійснення державних закупівель” від 10.04.2014 року №1197-VІІ комітет з конкурсних торгів </w:t>
      </w:r>
      <w:r w:rsidRPr="00C20133">
        <w:rPr>
          <w:lang w:val="uk-UA"/>
        </w:rPr>
        <w:t>Сумської районної ради</w:t>
      </w:r>
      <w:r w:rsidRPr="00C20133">
        <w:rPr>
          <w:color w:val="000000"/>
          <w:lang w:val="uk-UA" w:eastAsia="ar-SA"/>
        </w:rPr>
        <w:t>запрошує Вас взяти участь у торгах щодо закупівлітовару  –</w:t>
      </w:r>
      <w:r w:rsidRPr="00C20133">
        <w:rPr>
          <w:lang w:val="uk-UA"/>
        </w:rPr>
        <w:t>ДК 016:2010 - 06.20.1 -  газ природний, скраплений або в газоподібному стані (06.20.10-00.00 -  газ природний, скраплений або в газоподібному стані) (ДК 021:2015 - 09123000-7 – природний газ) (газ природний.</w:t>
      </w:r>
    </w:p>
    <w:p w:rsidR="00E7336C" w:rsidRPr="00C20133" w:rsidRDefault="00E7336C" w:rsidP="00C20133">
      <w:pPr>
        <w:pStyle w:val="NoSpacing"/>
        <w:rPr>
          <w:color w:val="000000"/>
          <w:lang w:val="uk-UA" w:eastAsia="ar-SA"/>
        </w:rPr>
      </w:pPr>
      <w:r w:rsidRPr="00C20133">
        <w:rPr>
          <w:color w:val="000000"/>
          <w:lang w:val="uk-UA" w:eastAsia="ar-SA"/>
        </w:rPr>
        <w:t>Ваша цінова пропозиція повинна бути подана</w:t>
      </w:r>
      <w:r w:rsidRPr="00C20133">
        <w:rPr>
          <w:lang w:val="uk-UA"/>
        </w:rPr>
        <w:t>29.01.2016р. до 09:00.</w:t>
      </w:r>
    </w:p>
    <w:p w:rsidR="00E7336C" w:rsidRPr="00C20133" w:rsidRDefault="00E7336C" w:rsidP="00C20133">
      <w:pPr>
        <w:pStyle w:val="NoSpacing"/>
        <w:rPr>
          <w:color w:val="000000"/>
          <w:lang w:val="uk-UA"/>
        </w:rPr>
      </w:pPr>
    </w:p>
    <w:p w:rsidR="00E7336C" w:rsidRPr="00C20133" w:rsidRDefault="00E7336C" w:rsidP="00C20133">
      <w:pPr>
        <w:pStyle w:val="NoSpacing"/>
        <w:rPr>
          <w:color w:val="000000"/>
          <w:lang w:val="uk-UA"/>
        </w:rPr>
      </w:pPr>
      <w:r w:rsidRPr="00C20133">
        <w:rPr>
          <w:color w:val="000000"/>
          <w:lang w:val="uk-UA"/>
        </w:rPr>
        <w:t xml:space="preserve">Додаток: </w:t>
      </w:r>
    </w:p>
    <w:p w:rsidR="00E7336C" w:rsidRPr="00C20133" w:rsidRDefault="00E7336C" w:rsidP="00C20133">
      <w:pPr>
        <w:pStyle w:val="NoSpacing"/>
        <w:rPr>
          <w:color w:val="000000"/>
          <w:lang w:val="uk-UA"/>
        </w:rPr>
      </w:pPr>
      <w:r w:rsidRPr="00C20133">
        <w:rPr>
          <w:color w:val="000000"/>
          <w:lang w:val="uk-UA"/>
        </w:rPr>
        <w:t>Запит цінових пропозицій з додатками на _______ арк.</w:t>
      </w:r>
    </w:p>
    <w:p w:rsidR="00E7336C" w:rsidRPr="00C20133" w:rsidRDefault="00E7336C" w:rsidP="00C20133">
      <w:pPr>
        <w:pStyle w:val="NoSpacing"/>
        <w:rPr>
          <w:color w:val="000000"/>
          <w:lang w:val="uk-UA"/>
        </w:rPr>
      </w:pPr>
    </w:p>
    <w:p w:rsidR="00E7336C" w:rsidRPr="00C20133" w:rsidRDefault="00E7336C" w:rsidP="00C20133">
      <w:pPr>
        <w:pStyle w:val="NoSpacing"/>
        <w:rPr>
          <w:lang w:val="uk-UA"/>
        </w:rPr>
      </w:pPr>
    </w:p>
    <w:p w:rsidR="00E7336C" w:rsidRPr="00C20133" w:rsidRDefault="00E7336C" w:rsidP="00C20133">
      <w:pPr>
        <w:pStyle w:val="NoSpacing"/>
        <w:rPr>
          <w:lang w:val="uk-UA"/>
        </w:rPr>
      </w:pPr>
    </w:p>
    <w:p w:rsidR="00E7336C" w:rsidRPr="00C20133" w:rsidRDefault="00E7336C" w:rsidP="00C20133">
      <w:pPr>
        <w:pStyle w:val="NoSpacing"/>
        <w:rPr>
          <w:lang w:val="uk-UA"/>
        </w:rPr>
      </w:pPr>
      <w:r w:rsidRPr="00C20133">
        <w:rPr>
          <w:lang w:val="uk-UA"/>
        </w:rPr>
        <w:t>Голова комітету з конкурсних торгів _____________  Тертишний М. І.</w:t>
      </w:r>
    </w:p>
    <w:p w:rsidR="00E7336C" w:rsidRPr="00C20133" w:rsidRDefault="00E7336C" w:rsidP="00C20133">
      <w:pPr>
        <w:pStyle w:val="NoSpacing"/>
        <w:rPr>
          <w:lang w:val="uk-UA"/>
        </w:rPr>
      </w:pPr>
      <w:r w:rsidRPr="00C20133">
        <w:rPr>
          <w:lang w:val="uk-UA"/>
        </w:rPr>
        <w:t xml:space="preserve"> (підпис)</w:t>
      </w:r>
    </w:p>
    <w:p w:rsidR="00E7336C" w:rsidRPr="00C20133" w:rsidRDefault="00E7336C" w:rsidP="00C20133">
      <w:pPr>
        <w:pStyle w:val="NoSpacing"/>
        <w:rPr>
          <w:lang w:val="uk-UA"/>
        </w:rPr>
      </w:pPr>
    </w:p>
    <w:p w:rsidR="00E7336C" w:rsidRPr="00C20133" w:rsidRDefault="00E7336C" w:rsidP="00C20133">
      <w:pPr>
        <w:pStyle w:val="NoSpacing"/>
        <w:rPr>
          <w:lang w:val="uk-UA"/>
        </w:rPr>
      </w:pPr>
    </w:p>
    <w:p w:rsidR="00E7336C" w:rsidRPr="00C20133" w:rsidRDefault="00E7336C" w:rsidP="00C20133">
      <w:pPr>
        <w:pStyle w:val="NoSpacing"/>
        <w:rPr>
          <w:lang w:val="uk-UA"/>
        </w:rPr>
      </w:pPr>
    </w:p>
    <w:p w:rsidR="00E7336C" w:rsidRPr="00C20133" w:rsidRDefault="00E7336C" w:rsidP="00C20133">
      <w:pPr>
        <w:pStyle w:val="NoSpacing"/>
        <w:rPr>
          <w:lang w:val="uk-UA"/>
        </w:rPr>
      </w:pPr>
    </w:p>
    <w:p w:rsidR="00E7336C" w:rsidRPr="00C20133" w:rsidRDefault="00E7336C" w:rsidP="00C20133">
      <w:pPr>
        <w:pStyle w:val="NoSpacing"/>
        <w:rPr>
          <w:lang w:val="uk-UA"/>
        </w:rPr>
      </w:pPr>
    </w:p>
    <w:p w:rsidR="00E7336C" w:rsidRPr="00C20133" w:rsidRDefault="00E7336C" w:rsidP="00C20133">
      <w:pPr>
        <w:pStyle w:val="NoSpacing"/>
        <w:rPr>
          <w:lang w:val="uk-UA"/>
        </w:rPr>
      </w:pPr>
    </w:p>
    <w:p w:rsidR="00E7336C" w:rsidRPr="00C20133" w:rsidRDefault="00E7336C" w:rsidP="00C20133">
      <w:pPr>
        <w:pStyle w:val="NoSpacing"/>
        <w:rPr>
          <w:lang w:val="uk-UA"/>
        </w:rPr>
      </w:pPr>
    </w:p>
    <w:p w:rsidR="00E7336C" w:rsidRPr="00C20133" w:rsidRDefault="00E7336C" w:rsidP="00C20133">
      <w:pPr>
        <w:pStyle w:val="NoSpacing"/>
        <w:rPr>
          <w:lang w:val="uk-UA"/>
        </w:rPr>
      </w:pPr>
    </w:p>
    <w:p w:rsidR="00E7336C" w:rsidRPr="00C20133" w:rsidRDefault="00E7336C" w:rsidP="00C20133">
      <w:pPr>
        <w:pStyle w:val="NoSpacing"/>
        <w:rPr>
          <w:lang w:val="uk-UA"/>
        </w:rPr>
      </w:pPr>
    </w:p>
    <w:p w:rsidR="00E7336C" w:rsidRPr="00C20133" w:rsidRDefault="00E7336C" w:rsidP="00C20133">
      <w:pPr>
        <w:pStyle w:val="NoSpacing"/>
        <w:rPr>
          <w:lang w:val="uk-UA"/>
        </w:rPr>
      </w:pPr>
    </w:p>
    <w:p w:rsidR="00E7336C" w:rsidRPr="00C20133" w:rsidRDefault="00E7336C" w:rsidP="00C20133">
      <w:pPr>
        <w:pStyle w:val="NoSpacing"/>
        <w:rPr>
          <w:lang w:val="uk-UA"/>
        </w:rPr>
      </w:pPr>
    </w:p>
    <w:p w:rsidR="00E7336C" w:rsidRPr="00C20133" w:rsidRDefault="00E7336C" w:rsidP="00C20133">
      <w:pPr>
        <w:pStyle w:val="NoSpacing"/>
        <w:rPr>
          <w:lang w:val="uk-UA"/>
        </w:rPr>
      </w:pPr>
    </w:p>
    <w:p w:rsidR="00E7336C" w:rsidRPr="00C20133" w:rsidRDefault="00E7336C" w:rsidP="00C20133">
      <w:pPr>
        <w:pStyle w:val="NoSpacing"/>
        <w:rPr>
          <w:lang w:val="uk-UA"/>
        </w:rPr>
      </w:pPr>
    </w:p>
    <w:p w:rsidR="00E7336C" w:rsidRPr="00C20133" w:rsidRDefault="00E7336C" w:rsidP="00C20133">
      <w:pPr>
        <w:pStyle w:val="NoSpacing"/>
        <w:rPr>
          <w:lang w:val="uk-UA"/>
        </w:rPr>
      </w:pPr>
    </w:p>
    <w:p w:rsidR="00E7336C" w:rsidRPr="00C20133" w:rsidRDefault="00E7336C" w:rsidP="00C20133">
      <w:pPr>
        <w:pStyle w:val="NoSpacing"/>
        <w:rPr>
          <w:lang w:val="uk-UA"/>
        </w:rPr>
      </w:pPr>
    </w:p>
    <w:p w:rsidR="00E7336C" w:rsidRPr="00C20133" w:rsidRDefault="00E7336C" w:rsidP="00C20133">
      <w:pPr>
        <w:pStyle w:val="NoSpacing"/>
        <w:rPr>
          <w:lang w:val="uk-UA"/>
        </w:rPr>
      </w:pPr>
    </w:p>
    <w:p w:rsidR="00E7336C" w:rsidRPr="00C20133" w:rsidRDefault="00E7336C" w:rsidP="00C20133">
      <w:pPr>
        <w:pStyle w:val="NoSpacing"/>
        <w:rPr>
          <w:lang w:val="uk-UA"/>
        </w:rPr>
      </w:pPr>
    </w:p>
    <w:p w:rsidR="00E7336C" w:rsidRPr="00C20133" w:rsidRDefault="00E7336C" w:rsidP="00C20133">
      <w:pPr>
        <w:pStyle w:val="NoSpacing"/>
        <w:rPr>
          <w:lang w:val="uk-UA"/>
        </w:rPr>
      </w:pPr>
    </w:p>
    <w:p w:rsidR="00E7336C" w:rsidRPr="00C20133" w:rsidRDefault="00E7336C" w:rsidP="00C20133">
      <w:pPr>
        <w:pStyle w:val="NoSpacing"/>
        <w:rPr>
          <w:lang w:val="uk-UA"/>
        </w:rPr>
      </w:pPr>
    </w:p>
    <w:p w:rsidR="00E7336C" w:rsidRPr="00C20133" w:rsidRDefault="00E7336C" w:rsidP="00C20133">
      <w:pPr>
        <w:pStyle w:val="NoSpacing"/>
        <w:rPr>
          <w:lang w:val="uk-UA"/>
        </w:rPr>
      </w:pPr>
    </w:p>
    <w:p w:rsidR="00E7336C" w:rsidRPr="00C20133" w:rsidRDefault="00E7336C" w:rsidP="00C20133">
      <w:pPr>
        <w:pStyle w:val="NoSpacing"/>
        <w:rPr>
          <w:lang w:val="uk-UA"/>
        </w:rPr>
      </w:pPr>
    </w:p>
    <w:p w:rsidR="00E7336C" w:rsidRPr="00C20133" w:rsidRDefault="00E7336C" w:rsidP="00C20133">
      <w:pPr>
        <w:pStyle w:val="NoSpacing"/>
        <w:rPr>
          <w:lang w:val="uk-UA"/>
        </w:rPr>
      </w:pPr>
    </w:p>
    <w:p w:rsidR="00E7336C" w:rsidRPr="00C20133" w:rsidRDefault="00E7336C" w:rsidP="00C20133">
      <w:pPr>
        <w:pStyle w:val="NoSpacing"/>
        <w:rPr>
          <w:lang w:val="uk-UA"/>
        </w:rPr>
      </w:pPr>
    </w:p>
    <w:p w:rsidR="00E7336C" w:rsidRPr="00C20133" w:rsidRDefault="00E7336C" w:rsidP="00C20133">
      <w:pPr>
        <w:pStyle w:val="NoSpacing"/>
        <w:rPr>
          <w:lang w:val="uk-UA"/>
        </w:rPr>
      </w:pPr>
    </w:p>
    <w:p w:rsidR="00E7336C" w:rsidRPr="00C20133" w:rsidRDefault="00E7336C" w:rsidP="00C20133">
      <w:pPr>
        <w:pStyle w:val="NoSpacing"/>
        <w:rPr>
          <w:lang w:val="uk-UA"/>
        </w:rPr>
      </w:pPr>
    </w:p>
    <w:p w:rsidR="00E7336C" w:rsidRPr="00C20133" w:rsidRDefault="00E7336C" w:rsidP="00C20133">
      <w:pPr>
        <w:pStyle w:val="NoSpacing"/>
        <w:rPr>
          <w:lang w:val="uk-UA"/>
        </w:rPr>
      </w:pPr>
    </w:p>
    <w:p w:rsidR="00E7336C" w:rsidRPr="00FB1DF0" w:rsidRDefault="00E7336C" w:rsidP="008F3B51">
      <w:pPr>
        <w:rPr>
          <w:lang w:val="uk-UA"/>
        </w:rPr>
      </w:pPr>
    </w:p>
    <w:tbl>
      <w:tblPr>
        <w:tblW w:w="5000" w:type="pct"/>
        <w:tblCellSpacing w:w="0" w:type="dxa"/>
        <w:tblCellMar>
          <w:left w:w="0" w:type="dxa"/>
          <w:right w:w="0" w:type="dxa"/>
        </w:tblCellMar>
        <w:tblLook w:val="00A0"/>
      </w:tblPr>
      <w:tblGrid>
        <w:gridCol w:w="9638"/>
      </w:tblGrid>
      <w:tr w:rsidR="00E7336C" w:rsidRPr="00A91AAB" w:rsidTr="00A560BF">
        <w:trPr>
          <w:tblCellSpacing w:w="0" w:type="dxa"/>
        </w:trPr>
        <w:tc>
          <w:tcPr>
            <w:tcW w:w="5000" w:type="pct"/>
          </w:tcPr>
          <w:p w:rsidR="00E7336C" w:rsidRDefault="00E7336C" w:rsidP="00A560BF">
            <w:pPr>
              <w:pStyle w:val="NoSpacing"/>
              <w:jc w:val="right"/>
              <w:rPr>
                <w:sz w:val="20"/>
                <w:szCs w:val="20"/>
                <w:lang w:val="uk-UA"/>
              </w:rPr>
            </w:pPr>
          </w:p>
          <w:p w:rsidR="00E7336C" w:rsidRPr="00A91AAB" w:rsidRDefault="00E7336C" w:rsidP="00A560BF">
            <w:pPr>
              <w:pStyle w:val="NoSpacing"/>
              <w:jc w:val="right"/>
              <w:rPr>
                <w:sz w:val="20"/>
                <w:szCs w:val="20"/>
                <w:lang w:val="uk-UA"/>
              </w:rPr>
            </w:pPr>
            <w:r w:rsidRPr="00A91AAB">
              <w:rPr>
                <w:sz w:val="20"/>
                <w:szCs w:val="20"/>
                <w:lang w:val="uk-UA"/>
              </w:rPr>
              <w:t xml:space="preserve">ЗАТВЕРДЖЕНО </w:t>
            </w:r>
            <w:r w:rsidRPr="00A91AAB">
              <w:rPr>
                <w:sz w:val="20"/>
                <w:szCs w:val="20"/>
                <w:lang w:val="uk-UA"/>
              </w:rPr>
              <w:br/>
              <w:t xml:space="preserve">Наказ Міністерства </w:t>
            </w:r>
            <w:r w:rsidRPr="00A91AAB">
              <w:rPr>
                <w:sz w:val="20"/>
                <w:szCs w:val="20"/>
                <w:lang w:val="uk-UA"/>
              </w:rPr>
              <w:br/>
              <w:t xml:space="preserve">економічного розвитку </w:t>
            </w:r>
            <w:r w:rsidRPr="00A91AAB">
              <w:rPr>
                <w:sz w:val="20"/>
                <w:szCs w:val="20"/>
                <w:lang w:val="uk-UA"/>
              </w:rPr>
              <w:br/>
              <w:t xml:space="preserve">і торгівлі України </w:t>
            </w:r>
            <w:r w:rsidRPr="00A91AAB">
              <w:rPr>
                <w:sz w:val="20"/>
                <w:szCs w:val="20"/>
                <w:lang w:val="uk-UA"/>
              </w:rPr>
              <w:br/>
            </w:r>
            <w:hyperlink r:id="rId7" w:anchor="n8" w:tgtFrame="_blank" w:history="1">
              <w:r w:rsidRPr="00A91AAB">
                <w:rPr>
                  <w:color w:val="0000FF"/>
                  <w:sz w:val="20"/>
                  <w:szCs w:val="20"/>
                  <w:u w:val="single"/>
                  <w:lang w:val="uk-UA"/>
                </w:rPr>
                <w:t>15.09.2014  № 1106</w:t>
              </w:r>
            </w:hyperlink>
          </w:p>
        </w:tc>
      </w:tr>
    </w:tbl>
    <w:p w:rsidR="00E7336C" w:rsidRPr="00A91AAB" w:rsidRDefault="00E7336C" w:rsidP="008F3B51">
      <w:pPr>
        <w:pStyle w:val="NoSpacing"/>
        <w:jc w:val="center"/>
        <w:rPr>
          <w:b/>
          <w:lang w:val="uk-UA"/>
        </w:rPr>
      </w:pPr>
      <w:bookmarkStart w:id="0" w:name="n3"/>
      <w:bookmarkEnd w:id="0"/>
      <w:r w:rsidRPr="00A91AAB">
        <w:rPr>
          <w:b/>
          <w:lang w:val="uk-UA"/>
        </w:rPr>
        <w:t xml:space="preserve">ЗАПИТ </w:t>
      </w:r>
      <w:r w:rsidRPr="00A91AAB">
        <w:rPr>
          <w:b/>
          <w:lang w:val="uk-UA"/>
        </w:rPr>
        <w:br/>
        <w:t>цінових пропозицій</w:t>
      </w:r>
    </w:p>
    <w:p w:rsidR="00E7336C" w:rsidRPr="00583D4B" w:rsidRDefault="00E7336C" w:rsidP="008F3B51">
      <w:pPr>
        <w:pStyle w:val="NoSpacing"/>
        <w:jc w:val="both"/>
      </w:pPr>
      <w:bookmarkStart w:id="1" w:name="n4"/>
      <w:bookmarkEnd w:id="1"/>
      <w:r w:rsidRPr="00583D4B">
        <w:t xml:space="preserve">1. Замовник. </w:t>
      </w:r>
    </w:p>
    <w:p w:rsidR="00E7336C" w:rsidRPr="00583D4B" w:rsidRDefault="00E7336C" w:rsidP="008F3B51">
      <w:pPr>
        <w:pStyle w:val="NoSpacing"/>
        <w:jc w:val="both"/>
        <w:rPr>
          <w:b/>
        </w:rPr>
      </w:pPr>
      <w:bookmarkStart w:id="2" w:name="n5"/>
      <w:bookmarkEnd w:id="2"/>
      <w:r w:rsidRPr="00583D4B">
        <w:t xml:space="preserve">1.1. Найменування. </w:t>
      </w:r>
      <w:r w:rsidRPr="00583D4B">
        <w:rPr>
          <w:b/>
        </w:rPr>
        <w:t xml:space="preserve"> </w:t>
      </w:r>
      <w:bookmarkStart w:id="3" w:name="n6"/>
      <w:bookmarkEnd w:id="3"/>
      <w:r w:rsidRPr="00583D4B">
        <w:rPr>
          <w:b/>
          <w:bCs/>
        </w:rPr>
        <w:t>Сумська районна рада</w:t>
      </w:r>
      <w:r w:rsidRPr="00583D4B">
        <w:rPr>
          <w:b/>
          <w:color w:val="000000"/>
        </w:rPr>
        <w:t>.</w:t>
      </w:r>
    </w:p>
    <w:p w:rsidR="00E7336C" w:rsidRPr="00583D4B" w:rsidRDefault="00E7336C" w:rsidP="008F3B51">
      <w:pPr>
        <w:pStyle w:val="NoSpacing"/>
        <w:jc w:val="both"/>
        <w:rPr>
          <w:b/>
        </w:rPr>
      </w:pPr>
      <w:r w:rsidRPr="00583D4B">
        <w:t xml:space="preserve">1.2. Код за ЄДРПОУ. </w:t>
      </w:r>
      <w:r w:rsidRPr="00583D4B">
        <w:rPr>
          <w:b/>
        </w:rPr>
        <w:t xml:space="preserve"> </w:t>
      </w:r>
      <w:r w:rsidRPr="00583D4B">
        <w:rPr>
          <w:b/>
          <w:bCs/>
        </w:rPr>
        <w:t>24004422</w:t>
      </w:r>
      <w:r w:rsidRPr="00583D4B">
        <w:rPr>
          <w:b/>
          <w:bCs/>
          <w:color w:val="000000"/>
        </w:rPr>
        <w:t>.</w:t>
      </w:r>
    </w:p>
    <w:p w:rsidR="00E7336C" w:rsidRPr="00D35FA5" w:rsidRDefault="00E7336C" w:rsidP="008F3B51">
      <w:pPr>
        <w:pStyle w:val="NoSpacing"/>
        <w:jc w:val="both"/>
        <w:rPr>
          <w:b/>
          <w:lang w:val="uk-UA"/>
        </w:rPr>
      </w:pPr>
      <w:bookmarkStart w:id="4" w:name="n7"/>
      <w:bookmarkEnd w:id="4"/>
      <w:r w:rsidRPr="00583D4B">
        <w:t xml:space="preserve">1.3. Місцезнаходження. </w:t>
      </w:r>
      <w:r w:rsidRPr="00583D4B">
        <w:rPr>
          <w:b/>
        </w:rPr>
        <w:t xml:space="preserve"> вул. Іллінська, буд. </w:t>
      </w:r>
      <w:smartTag w:uri="urn:schemas-microsoft-com:office:smarttags" w:element="metricconverter">
        <w:smartTagPr>
          <w:attr w:name="ProductID" w:val="97, м"/>
        </w:smartTagPr>
        <w:r w:rsidRPr="00583D4B">
          <w:rPr>
            <w:b/>
          </w:rPr>
          <w:t>97</w:t>
        </w:r>
        <w:r w:rsidRPr="00583D4B">
          <w:rPr>
            <w:b/>
            <w:bCs/>
          </w:rPr>
          <w:t xml:space="preserve">, </w:t>
        </w:r>
        <w:r w:rsidRPr="00583D4B">
          <w:rPr>
            <w:b/>
          </w:rPr>
          <w:t>м</w:t>
        </w:r>
      </w:smartTag>
      <w:r w:rsidRPr="00583D4B">
        <w:rPr>
          <w:b/>
        </w:rPr>
        <w:t>. Суми</w:t>
      </w:r>
      <w:r w:rsidRPr="00583D4B">
        <w:rPr>
          <w:b/>
          <w:bCs/>
        </w:rPr>
        <w:t xml:space="preserve">, </w:t>
      </w:r>
      <w:r w:rsidRPr="00583D4B">
        <w:rPr>
          <w:b/>
          <w:bCs/>
          <w:highlight w:val="yellow"/>
        </w:rPr>
        <w:t>4</w:t>
      </w:r>
      <w:r>
        <w:rPr>
          <w:b/>
          <w:bCs/>
          <w:lang w:val="uk-UA"/>
        </w:rPr>
        <w:t>0009</w:t>
      </w:r>
    </w:p>
    <w:p w:rsidR="00E7336C" w:rsidRPr="00583D4B" w:rsidRDefault="00E7336C" w:rsidP="008F3B51">
      <w:pPr>
        <w:pStyle w:val="NoSpacing"/>
        <w:jc w:val="both"/>
        <w:rPr>
          <w:b/>
        </w:rPr>
      </w:pPr>
      <w:bookmarkStart w:id="5" w:name="n8"/>
      <w:bookmarkEnd w:id="5"/>
      <w:r w:rsidRPr="00583D4B">
        <w:t xml:space="preserve">1.4. Реєстраційний рахунок замовника. </w:t>
      </w:r>
      <w:r w:rsidRPr="00583D4B">
        <w:rPr>
          <w:b/>
        </w:rPr>
        <w:t xml:space="preserve"> р/р 35416001035571, ГУДСКУ у Сумській області</w:t>
      </w:r>
      <w:r w:rsidRPr="00583D4B">
        <w:rPr>
          <w:b/>
          <w:bCs/>
        </w:rPr>
        <w:t xml:space="preserve">, </w:t>
      </w:r>
      <w:r w:rsidRPr="00583D4B">
        <w:rPr>
          <w:b/>
        </w:rPr>
        <w:t>м. Суми, вул. 1-ша Набережна р. Стрілки, буд. 54</w:t>
      </w:r>
      <w:r w:rsidRPr="00583D4B">
        <w:rPr>
          <w:b/>
          <w:bCs/>
        </w:rPr>
        <w:t xml:space="preserve">, МФО  </w:t>
      </w:r>
      <w:r w:rsidRPr="00583D4B">
        <w:rPr>
          <w:b/>
        </w:rPr>
        <w:t>837013.</w:t>
      </w:r>
    </w:p>
    <w:p w:rsidR="00E7336C" w:rsidRPr="00583D4B" w:rsidRDefault="00E7336C" w:rsidP="008F3B51">
      <w:pPr>
        <w:pStyle w:val="NoSpacing"/>
        <w:jc w:val="both"/>
        <w:rPr>
          <w:b/>
        </w:rPr>
      </w:pPr>
      <w:bookmarkStart w:id="6" w:name="n9"/>
      <w:bookmarkEnd w:id="6"/>
      <w:r w:rsidRPr="00583D4B">
        <w:t xml:space="preserve">1.5. Посадові особи замовника, уповноважені здійснювати зв’язок з учасниками (прізвище, ім’я, по батькові, посада та адреса, номер телефону та телефаксу із зазначенням коду міжміського телефонного зв’язку, електронна адреса). </w:t>
      </w:r>
      <w:r w:rsidRPr="00583D4B">
        <w:rPr>
          <w:b/>
        </w:rPr>
        <w:t xml:space="preserve"> </w:t>
      </w:r>
      <w:r w:rsidRPr="00583D4B">
        <w:rPr>
          <w:b/>
          <w:bCs/>
          <w:lang w:val="uk-UA"/>
        </w:rPr>
        <w:t>Тертишний Микола Іванович</w:t>
      </w:r>
      <w:r w:rsidRPr="00583D4B">
        <w:rPr>
          <w:b/>
          <w:bCs/>
        </w:rPr>
        <w:t xml:space="preserve">, голова комітету з конкурсних торгів, </w:t>
      </w:r>
      <w:r w:rsidRPr="00583D4B">
        <w:rPr>
          <w:b/>
        </w:rPr>
        <w:t xml:space="preserve">вул. Іллінська, буд. </w:t>
      </w:r>
      <w:smartTag w:uri="urn:schemas-microsoft-com:office:smarttags" w:element="metricconverter">
        <w:smartTagPr>
          <w:attr w:name="ProductID" w:val="97, м"/>
        </w:smartTagPr>
        <w:r w:rsidRPr="00583D4B">
          <w:rPr>
            <w:b/>
          </w:rPr>
          <w:t>97</w:t>
        </w:r>
        <w:r w:rsidRPr="00583D4B">
          <w:rPr>
            <w:b/>
            <w:bCs/>
          </w:rPr>
          <w:t xml:space="preserve">, </w:t>
        </w:r>
        <w:r w:rsidRPr="00583D4B">
          <w:rPr>
            <w:b/>
          </w:rPr>
          <w:t>м</w:t>
        </w:r>
      </w:smartTag>
      <w:r w:rsidRPr="00583D4B">
        <w:rPr>
          <w:b/>
        </w:rPr>
        <w:t>. Суми</w:t>
      </w:r>
      <w:r w:rsidRPr="00583D4B">
        <w:rPr>
          <w:b/>
          <w:bCs/>
        </w:rPr>
        <w:t xml:space="preserve">, </w:t>
      </w:r>
      <w:r w:rsidRPr="00583D4B">
        <w:rPr>
          <w:b/>
          <w:bCs/>
          <w:highlight w:val="yellow"/>
        </w:rPr>
        <w:t>4</w:t>
      </w:r>
      <w:r>
        <w:rPr>
          <w:b/>
          <w:bCs/>
          <w:lang w:val="uk-UA"/>
        </w:rPr>
        <w:t>0009</w:t>
      </w:r>
      <w:r w:rsidRPr="00583D4B">
        <w:rPr>
          <w:b/>
          <w:bCs/>
          <w:color w:val="000000"/>
        </w:rPr>
        <w:t xml:space="preserve">, </w:t>
      </w:r>
      <w:r w:rsidRPr="00583D4B">
        <w:rPr>
          <w:b/>
          <w:color w:val="000000"/>
        </w:rPr>
        <w:t xml:space="preserve">телефон/телефакс </w:t>
      </w:r>
      <w:r w:rsidRPr="00583D4B">
        <w:rPr>
          <w:b/>
          <w:bCs/>
          <w:lang w:val="uk-UA"/>
        </w:rPr>
        <w:t>(0542) 61-13-94; (0542) 60-10-07</w:t>
      </w:r>
      <w:r w:rsidRPr="00583D4B">
        <w:rPr>
          <w:b/>
          <w:color w:val="000000"/>
        </w:rPr>
        <w:t>.</w:t>
      </w:r>
    </w:p>
    <w:p w:rsidR="00E7336C" w:rsidRPr="00583D4B" w:rsidRDefault="00E7336C" w:rsidP="008F3B51">
      <w:pPr>
        <w:pStyle w:val="NoSpacing"/>
        <w:jc w:val="both"/>
      </w:pPr>
      <w:bookmarkStart w:id="7" w:name="n10"/>
      <w:bookmarkEnd w:id="7"/>
      <w:r w:rsidRPr="00583D4B">
        <w:t xml:space="preserve">2. Розмір бюджетного призначення за кошторисом або очікувана вартість предмета закупівлі. </w:t>
      </w:r>
      <w:r w:rsidRPr="00583D4B">
        <w:rPr>
          <w:b/>
          <w:lang w:val="uk-UA"/>
        </w:rPr>
        <w:t>498 858</w:t>
      </w:r>
      <w:r>
        <w:rPr>
          <w:b/>
        </w:rPr>
        <w:t>,00 грн. (Чотириста дев’яност</w:t>
      </w:r>
      <w:r>
        <w:rPr>
          <w:b/>
          <w:lang w:val="uk-UA"/>
        </w:rPr>
        <w:t>о</w:t>
      </w:r>
      <w:r w:rsidRPr="00583D4B">
        <w:rPr>
          <w:b/>
        </w:rPr>
        <w:t xml:space="preserve"> вісім тисяч вісімсот п’ятдесят вісім грн. 00 коп.)</w:t>
      </w:r>
      <w:r w:rsidRPr="00583D4B">
        <w:rPr>
          <w:rStyle w:val="xfm00578244"/>
          <w:b/>
        </w:rPr>
        <w:t xml:space="preserve"> з ПДВ.</w:t>
      </w:r>
    </w:p>
    <w:p w:rsidR="00E7336C" w:rsidRPr="00D35FA5" w:rsidRDefault="00E7336C" w:rsidP="008F3B51">
      <w:pPr>
        <w:pStyle w:val="NoSpacing"/>
        <w:jc w:val="both"/>
        <w:rPr>
          <w:b/>
        </w:rPr>
      </w:pPr>
      <w:bookmarkStart w:id="8" w:name="n11"/>
      <w:bookmarkEnd w:id="8"/>
      <w:r w:rsidRPr="00583D4B">
        <w:t>3. Адреса веб-сайта, на якому замовником додатково розміщуєть</w:t>
      </w:r>
      <w:r>
        <w:t>ся інформація про закупівлю</w:t>
      </w:r>
      <w:r>
        <w:rPr>
          <w:lang w:val="uk-UA"/>
        </w:rPr>
        <w:t xml:space="preserve"> </w:t>
      </w:r>
      <w:r w:rsidRPr="00D35FA5">
        <w:rPr>
          <w:b/>
          <w:lang w:val="uk-UA"/>
        </w:rPr>
        <w:t xml:space="preserve">– </w:t>
      </w:r>
      <w:r>
        <w:rPr>
          <w:b/>
          <w:lang w:val="uk-UA"/>
        </w:rPr>
        <w:t>sumyrayrada.gov.ua</w:t>
      </w:r>
    </w:p>
    <w:p w:rsidR="00E7336C" w:rsidRPr="00583D4B" w:rsidRDefault="00E7336C" w:rsidP="008F3B51">
      <w:pPr>
        <w:pStyle w:val="NoSpacing"/>
        <w:jc w:val="both"/>
      </w:pPr>
      <w:bookmarkStart w:id="9" w:name="n12"/>
      <w:bookmarkEnd w:id="9"/>
      <w:r w:rsidRPr="00583D4B">
        <w:t xml:space="preserve">4. Інформація про предмет закупівлі. </w:t>
      </w:r>
    </w:p>
    <w:p w:rsidR="00E7336C" w:rsidRPr="00583D4B" w:rsidRDefault="00E7336C" w:rsidP="008F3B51">
      <w:pPr>
        <w:pStyle w:val="NoSpacing"/>
        <w:jc w:val="both"/>
        <w:rPr>
          <w:b/>
        </w:rPr>
      </w:pPr>
      <w:bookmarkStart w:id="10" w:name="n13"/>
      <w:bookmarkEnd w:id="10"/>
      <w:r w:rsidRPr="00583D4B">
        <w:t>4.1. Найменування предмета закупівлі.</w:t>
      </w:r>
      <w:r w:rsidRPr="00583D4B">
        <w:rPr>
          <w:b/>
        </w:rPr>
        <w:t xml:space="preserve"> </w:t>
      </w:r>
      <w:r w:rsidRPr="00583D4B">
        <w:rPr>
          <w:b/>
          <w:lang w:val="uk-UA"/>
        </w:rPr>
        <w:t>ДК 016:2010 - 06.20.1 -  газ природний, скраплений або в газоподібному стані (06.20.10-00.00 -  газ природний, скраплений або в газоподібному стані) (ДК 021:2015 - 09123000-7 – природний газ) (газ природний</w:t>
      </w:r>
      <w:r w:rsidRPr="00583D4B">
        <w:rPr>
          <w:lang w:val="uk-UA"/>
        </w:rPr>
        <w:t>)</w:t>
      </w:r>
      <w:r w:rsidRPr="00583D4B">
        <w:rPr>
          <w:b/>
        </w:rPr>
        <w:t>.</w:t>
      </w:r>
    </w:p>
    <w:p w:rsidR="00E7336C" w:rsidRPr="00583D4B" w:rsidRDefault="00E7336C" w:rsidP="008F3B51">
      <w:pPr>
        <w:pStyle w:val="NoSpacing"/>
        <w:jc w:val="both"/>
        <w:rPr>
          <w:b/>
        </w:rPr>
      </w:pPr>
      <w:bookmarkStart w:id="11" w:name="n14"/>
      <w:bookmarkEnd w:id="11"/>
      <w:r w:rsidRPr="00583D4B">
        <w:t xml:space="preserve">4.2. Опис предмета закупівлі чи його частин (якщо замовник передбачає подання цінових пропозицій за частинами), у тому числі їх необхідні технічні та інші параметри. </w:t>
      </w:r>
      <w:r w:rsidRPr="00583D4B">
        <w:rPr>
          <w:b/>
          <w:lang w:val="uk-UA"/>
        </w:rPr>
        <w:t>ДК 016:2010 - 06.20.1 -  газ природний, скраплений або в газоподібному стані (06.20.10-00.00 -  газ природний, скраплений або в газоподібному стані) (ДК 021:2015 - 09123000-7 – природний газ) (газ природний)</w:t>
      </w:r>
      <w:r w:rsidRPr="00583D4B">
        <w:rPr>
          <w:b/>
        </w:rPr>
        <w:t>.</w:t>
      </w:r>
      <w:bookmarkStart w:id="12" w:name="n15"/>
      <w:bookmarkEnd w:id="12"/>
    </w:p>
    <w:p w:rsidR="00E7336C" w:rsidRPr="00583D4B" w:rsidRDefault="00E7336C" w:rsidP="008F3B51">
      <w:pPr>
        <w:pStyle w:val="NoSpacing"/>
        <w:jc w:val="both"/>
        <w:rPr>
          <w:b/>
        </w:rPr>
      </w:pPr>
      <w:r w:rsidRPr="00583D4B">
        <w:t xml:space="preserve">4.3. Місце поставки товарів або надання послуг. </w:t>
      </w:r>
      <w:r w:rsidRPr="00583D4B">
        <w:rPr>
          <w:b/>
        </w:rPr>
        <w:t xml:space="preserve">вул. Іллінська, буд. </w:t>
      </w:r>
      <w:smartTag w:uri="urn:schemas-microsoft-com:office:smarttags" w:element="metricconverter">
        <w:smartTagPr>
          <w:attr w:name="ProductID" w:val="97, м"/>
        </w:smartTagPr>
        <w:r w:rsidRPr="00583D4B">
          <w:rPr>
            <w:b/>
          </w:rPr>
          <w:t>97</w:t>
        </w:r>
        <w:r w:rsidRPr="00583D4B">
          <w:rPr>
            <w:b/>
            <w:bCs/>
          </w:rPr>
          <w:t xml:space="preserve">, </w:t>
        </w:r>
        <w:r w:rsidRPr="00583D4B">
          <w:rPr>
            <w:b/>
          </w:rPr>
          <w:t>м</w:t>
        </w:r>
      </w:smartTag>
      <w:r w:rsidRPr="00583D4B">
        <w:rPr>
          <w:b/>
        </w:rPr>
        <w:t>. Суми</w:t>
      </w:r>
      <w:r w:rsidRPr="00583D4B">
        <w:rPr>
          <w:b/>
          <w:bCs/>
        </w:rPr>
        <w:t xml:space="preserve">, </w:t>
      </w:r>
      <w:r w:rsidRPr="00583D4B">
        <w:rPr>
          <w:b/>
          <w:bCs/>
          <w:highlight w:val="yellow"/>
        </w:rPr>
        <w:t>4</w:t>
      </w:r>
      <w:r w:rsidRPr="008F3B51">
        <w:rPr>
          <w:b/>
          <w:bCs/>
        </w:rPr>
        <w:t>0009</w:t>
      </w:r>
      <w:r w:rsidRPr="00583D4B">
        <w:rPr>
          <w:b/>
          <w:bCs/>
          <w:color w:val="000000"/>
        </w:rPr>
        <w:t>.</w:t>
      </w:r>
    </w:p>
    <w:p w:rsidR="00E7336C" w:rsidRPr="00583D4B" w:rsidRDefault="00E7336C" w:rsidP="008F3B51">
      <w:pPr>
        <w:pStyle w:val="NoSpacing"/>
        <w:jc w:val="both"/>
        <w:rPr>
          <w:b/>
        </w:rPr>
      </w:pPr>
      <w:bookmarkStart w:id="13" w:name="n16"/>
      <w:bookmarkEnd w:id="13"/>
      <w:r w:rsidRPr="00583D4B">
        <w:t>4.4. Строк поставки товарів або надання послуг.</w:t>
      </w:r>
      <w:r w:rsidRPr="00583D4B">
        <w:rPr>
          <w:b/>
        </w:rPr>
        <w:t xml:space="preserve"> Протягом 2016 року.</w:t>
      </w:r>
    </w:p>
    <w:p w:rsidR="00E7336C" w:rsidRPr="00583D4B" w:rsidRDefault="00E7336C" w:rsidP="008F3B51">
      <w:pPr>
        <w:pStyle w:val="NoSpacing"/>
        <w:jc w:val="both"/>
        <w:rPr>
          <w:b/>
        </w:rPr>
      </w:pPr>
      <w:bookmarkStart w:id="14" w:name="n17"/>
      <w:bookmarkEnd w:id="14"/>
      <w:r w:rsidRPr="00583D4B">
        <w:t xml:space="preserve">5. Основні умови договору. </w:t>
      </w:r>
      <w:r w:rsidRPr="00583D4B">
        <w:rPr>
          <w:b/>
        </w:rPr>
        <w:t>Відповідно до статті 40 Закону України «Про здійснення державних закупівель» №1197-VII від 10.04.2014.</w:t>
      </w:r>
    </w:p>
    <w:p w:rsidR="00E7336C" w:rsidRPr="00583D4B" w:rsidRDefault="00E7336C" w:rsidP="008F3B51">
      <w:pPr>
        <w:pStyle w:val="NoSpacing"/>
        <w:jc w:val="both"/>
        <w:rPr>
          <w:b/>
        </w:rPr>
      </w:pPr>
      <w:bookmarkStart w:id="15" w:name="n18"/>
      <w:bookmarkEnd w:id="15"/>
      <w:r w:rsidRPr="00583D4B">
        <w:t>6. Строк дії цінових пропозицій.</w:t>
      </w:r>
      <w:r w:rsidRPr="00583D4B">
        <w:rPr>
          <w:b/>
        </w:rPr>
        <w:t xml:space="preserve"> 120 днів.</w:t>
      </w:r>
    </w:p>
    <w:p w:rsidR="00E7336C" w:rsidRPr="00583D4B" w:rsidRDefault="00E7336C" w:rsidP="008F3B51">
      <w:pPr>
        <w:pStyle w:val="NoSpacing"/>
        <w:jc w:val="both"/>
      </w:pPr>
    </w:p>
    <w:p w:rsidR="00E7336C" w:rsidRPr="00583D4B" w:rsidRDefault="00E7336C" w:rsidP="008F3B51">
      <w:pPr>
        <w:pStyle w:val="NoSpacing"/>
        <w:jc w:val="both"/>
      </w:pPr>
      <w:bookmarkStart w:id="16" w:name="n19"/>
      <w:bookmarkEnd w:id="16"/>
      <w:r w:rsidRPr="00583D4B">
        <w:t xml:space="preserve">7. Подання цінових пропозицій. </w:t>
      </w:r>
    </w:p>
    <w:p w:rsidR="00E7336C" w:rsidRPr="00583D4B" w:rsidRDefault="00E7336C" w:rsidP="008F3B51">
      <w:pPr>
        <w:pStyle w:val="NoSpacing"/>
        <w:jc w:val="both"/>
        <w:rPr>
          <w:lang w:val="uk-UA"/>
        </w:rPr>
      </w:pPr>
      <w:bookmarkStart w:id="17" w:name="n20"/>
      <w:bookmarkEnd w:id="17"/>
      <w:r w:rsidRPr="00583D4B">
        <w:t xml:space="preserve">7.1. Місце та спосіб подання. </w:t>
      </w:r>
      <w:r>
        <w:rPr>
          <w:b/>
          <w:lang w:val="uk-UA"/>
        </w:rPr>
        <w:t>Вул.Іллінс</w:t>
      </w:r>
      <w:r w:rsidRPr="00583D4B">
        <w:rPr>
          <w:b/>
        </w:rPr>
        <w:t>ька, буд. 97</w:t>
      </w:r>
      <w:r w:rsidRPr="00583D4B">
        <w:rPr>
          <w:b/>
          <w:bCs/>
        </w:rPr>
        <w:t xml:space="preserve">, </w:t>
      </w:r>
      <w:r>
        <w:rPr>
          <w:b/>
          <w:bCs/>
          <w:lang w:val="uk-UA"/>
        </w:rPr>
        <w:t xml:space="preserve">каб. 27, ІІІ поверх, </w:t>
      </w:r>
      <w:r w:rsidRPr="00583D4B">
        <w:rPr>
          <w:b/>
        </w:rPr>
        <w:t>м. Суми</w:t>
      </w:r>
      <w:r w:rsidRPr="00583D4B">
        <w:rPr>
          <w:b/>
          <w:bCs/>
        </w:rPr>
        <w:t xml:space="preserve">, </w:t>
      </w:r>
      <w:r w:rsidRPr="00583D4B">
        <w:rPr>
          <w:b/>
          <w:bCs/>
          <w:highlight w:val="yellow"/>
        </w:rPr>
        <w:t>4</w:t>
      </w:r>
      <w:r>
        <w:rPr>
          <w:b/>
          <w:bCs/>
          <w:lang w:val="uk-UA"/>
        </w:rPr>
        <w:t>0009</w:t>
      </w:r>
      <w:r w:rsidRPr="00583D4B">
        <w:rPr>
          <w:b/>
          <w:bCs/>
          <w:color w:val="000000"/>
        </w:rPr>
        <w:t xml:space="preserve">. </w:t>
      </w:r>
      <w:r w:rsidRPr="00583D4B">
        <w:rPr>
          <w:b/>
        </w:rPr>
        <w:t>Особисто або поштою.</w:t>
      </w:r>
    </w:p>
    <w:p w:rsidR="00E7336C" w:rsidRPr="00583D4B" w:rsidRDefault="00E7336C" w:rsidP="008F3B51">
      <w:pPr>
        <w:pStyle w:val="NoSpacing"/>
        <w:jc w:val="both"/>
        <w:rPr>
          <w:b/>
        </w:rPr>
      </w:pPr>
      <w:bookmarkStart w:id="18" w:name="n21"/>
      <w:bookmarkEnd w:id="18"/>
      <w:r w:rsidRPr="00583D4B">
        <w:t xml:space="preserve">7.2. Строк. </w:t>
      </w:r>
      <w:r w:rsidRPr="00583D4B">
        <w:rPr>
          <w:b/>
        </w:rPr>
        <w:t>29.01.2016р. до 09:00.</w:t>
      </w:r>
    </w:p>
    <w:p w:rsidR="00E7336C" w:rsidRPr="00583D4B" w:rsidRDefault="00E7336C" w:rsidP="008F3B51">
      <w:pPr>
        <w:pStyle w:val="NoSpacing"/>
        <w:jc w:val="both"/>
        <w:rPr>
          <w:b/>
        </w:rPr>
      </w:pPr>
    </w:p>
    <w:p w:rsidR="00E7336C" w:rsidRPr="00583D4B" w:rsidRDefault="00E7336C" w:rsidP="008F3B51">
      <w:pPr>
        <w:pStyle w:val="NoSpacing"/>
        <w:jc w:val="both"/>
      </w:pPr>
      <w:bookmarkStart w:id="19" w:name="n22"/>
      <w:bookmarkEnd w:id="19"/>
      <w:r w:rsidRPr="00583D4B">
        <w:t xml:space="preserve">8. Розкриття цінових пропозицій. </w:t>
      </w:r>
    </w:p>
    <w:p w:rsidR="00E7336C" w:rsidRPr="00D35FA5" w:rsidRDefault="00E7336C" w:rsidP="008F3B51">
      <w:pPr>
        <w:pStyle w:val="NoSpacing"/>
        <w:jc w:val="both"/>
        <w:rPr>
          <w:lang w:val="uk-UA"/>
        </w:rPr>
      </w:pPr>
      <w:bookmarkStart w:id="20" w:name="n23"/>
      <w:bookmarkEnd w:id="20"/>
      <w:r w:rsidRPr="00583D4B">
        <w:t>8.1. Місце.</w:t>
      </w:r>
      <w:r w:rsidRPr="00583D4B">
        <w:rPr>
          <w:b/>
        </w:rPr>
        <w:t xml:space="preserve"> </w:t>
      </w:r>
      <w:r>
        <w:rPr>
          <w:b/>
          <w:lang w:val="uk-UA"/>
        </w:rPr>
        <w:t>Вул.Іллінс</w:t>
      </w:r>
      <w:r w:rsidRPr="00583D4B">
        <w:rPr>
          <w:b/>
        </w:rPr>
        <w:t>ька, буд. 97</w:t>
      </w:r>
      <w:r w:rsidRPr="00583D4B">
        <w:rPr>
          <w:b/>
          <w:bCs/>
        </w:rPr>
        <w:t xml:space="preserve">, </w:t>
      </w:r>
      <w:r>
        <w:rPr>
          <w:b/>
          <w:bCs/>
          <w:lang w:val="uk-UA"/>
        </w:rPr>
        <w:t xml:space="preserve">каб. 27, ІІІ поверх, </w:t>
      </w:r>
      <w:r w:rsidRPr="00583D4B">
        <w:rPr>
          <w:b/>
        </w:rPr>
        <w:t>м. Суми</w:t>
      </w:r>
      <w:r w:rsidRPr="00583D4B">
        <w:rPr>
          <w:b/>
          <w:bCs/>
        </w:rPr>
        <w:t xml:space="preserve">, </w:t>
      </w:r>
      <w:r w:rsidRPr="00583D4B">
        <w:rPr>
          <w:b/>
          <w:bCs/>
          <w:highlight w:val="yellow"/>
        </w:rPr>
        <w:t>4</w:t>
      </w:r>
      <w:r>
        <w:rPr>
          <w:b/>
          <w:bCs/>
          <w:lang w:val="uk-UA"/>
        </w:rPr>
        <w:t>0009</w:t>
      </w:r>
      <w:r w:rsidRPr="00583D4B">
        <w:rPr>
          <w:b/>
          <w:bCs/>
          <w:color w:val="000000"/>
        </w:rPr>
        <w:t>.</w:t>
      </w:r>
    </w:p>
    <w:p w:rsidR="00E7336C" w:rsidRPr="00583D4B" w:rsidRDefault="00E7336C" w:rsidP="008F3B51">
      <w:pPr>
        <w:pStyle w:val="NoSpacing"/>
        <w:jc w:val="both"/>
        <w:rPr>
          <w:b/>
        </w:rPr>
      </w:pPr>
      <w:bookmarkStart w:id="21" w:name="n24"/>
      <w:bookmarkEnd w:id="21"/>
      <w:r w:rsidRPr="00583D4B">
        <w:t xml:space="preserve">8.2. Дата. </w:t>
      </w:r>
      <w:r w:rsidRPr="00583D4B">
        <w:rPr>
          <w:b/>
        </w:rPr>
        <w:t xml:space="preserve"> 29.01.2016р.</w:t>
      </w:r>
    </w:p>
    <w:p w:rsidR="00E7336C" w:rsidRPr="00583D4B" w:rsidRDefault="00E7336C" w:rsidP="008F3B51">
      <w:pPr>
        <w:pStyle w:val="NoSpacing"/>
        <w:jc w:val="both"/>
        <w:rPr>
          <w:b/>
        </w:rPr>
      </w:pPr>
      <w:bookmarkStart w:id="22" w:name="n25"/>
      <w:bookmarkEnd w:id="22"/>
      <w:r w:rsidRPr="00583D4B">
        <w:t xml:space="preserve">8.3. Час. </w:t>
      </w:r>
      <w:r w:rsidRPr="00583D4B">
        <w:rPr>
          <w:b/>
        </w:rPr>
        <w:t>10:00.</w:t>
      </w:r>
    </w:p>
    <w:p w:rsidR="00E7336C" w:rsidRPr="00583D4B" w:rsidRDefault="00E7336C" w:rsidP="008F3B51">
      <w:pPr>
        <w:pStyle w:val="NoSpacing"/>
        <w:jc w:val="both"/>
      </w:pPr>
      <w:bookmarkStart w:id="23" w:name="n26"/>
      <w:bookmarkEnd w:id="23"/>
      <w:r w:rsidRPr="00583D4B">
        <w:t xml:space="preserve">9. Додаткова інформація. </w:t>
      </w:r>
      <w:r w:rsidRPr="00583D4B">
        <w:rPr>
          <w:b/>
        </w:rPr>
        <w:t xml:space="preserve">За додатковою інформацією звертатися за телефоном </w:t>
      </w:r>
      <w:r w:rsidRPr="00583D4B">
        <w:rPr>
          <w:b/>
          <w:bCs/>
          <w:lang w:val="uk-UA"/>
        </w:rPr>
        <w:t xml:space="preserve">(0542) </w:t>
      </w:r>
      <w:r>
        <w:rPr>
          <w:b/>
          <w:bCs/>
          <w:lang w:val="uk-UA"/>
        </w:rPr>
        <w:t xml:space="preserve">            </w:t>
      </w:r>
      <w:r w:rsidRPr="00583D4B">
        <w:rPr>
          <w:b/>
          <w:bCs/>
          <w:lang w:val="uk-UA"/>
        </w:rPr>
        <w:t>61-13-94</w:t>
      </w:r>
      <w:r w:rsidRPr="00583D4B">
        <w:rPr>
          <w:b/>
          <w:color w:val="000000"/>
        </w:rPr>
        <w:t>.</w:t>
      </w:r>
    </w:p>
    <w:p w:rsidR="00E7336C" w:rsidRPr="00583D4B" w:rsidRDefault="00E7336C" w:rsidP="008F3B51">
      <w:pPr>
        <w:pStyle w:val="NoSpacing"/>
        <w:jc w:val="both"/>
      </w:pPr>
    </w:p>
    <w:p w:rsidR="00E7336C" w:rsidRPr="00583D4B" w:rsidRDefault="00E7336C" w:rsidP="008F3B51">
      <w:pPr>
        <w:pStyle w:val="NoSpacing"/>
        <w:jc w:val="both"/>
        <w:rPr>
          <w:b/>
        </w:rPr>
      </w:pPr>
      <w:r w:rsidRPr="00583D4B">
        <w:rPr>
          <w:b/>
        </w:rPr>
        <w:t xml:space="preserve">Голова комітету з конкурсних торгів ___________________ / </w:t>
      </w:r>
      <w:r w:rsidRPr="00583D4B">
        <w:rPr>
          <w:b/>
          <w:bCs/>
        </w:rPr>
        <w:t>Тертишний М. І.</w:t>
      </w:r>
      <w:r w:rsidRPr="00583D4B">
        <w:rPr>
          <w:b/>
        </w:rPr>
        <w:t>/</w:t>
      </w:r>
    </w:p>
    <w:tbl>
      <w:tblPr>
        <w:tblW w:w="5198"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0A0"/>
      </w:tblPr>
      <w:tblGrid>
        <w:gridCol w:w="2655"/>
        <w:gridCol w:w="7396"/>
      </w:tblGrid>
      <w:tr w:rsidR="00E7336C" w:rsidRPr="00C20133" w:rsidTr="0034669E">
        <w:tc>
          <w:tcPr>
            <w:tcW w:w="5000" w:type="pct"/>
            <w:gridSpan w:val="2"/>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jc w:val="center"/>
              <w:rPr>
                <w:b/>
              </w:rPr>
            </w:pPr>
            <w:r w:rsidRPr="00C20133">
              <w:rPr>
                <w:b/>
              </w:rPr>
              <w:t>ІНСТРУКЦІЯ ДО ЗАПИТУ ЦІНОВИХ ПРОПОЗИЦІЙ</w:t>
            </w:r>
          </w:p>
        </w:tc>
      </w:tr>
      <w:tr w:rsidR="00E7336C" w:rsidRPr="00C20133" w:rsidTr="0034669E">
        <w:tc>
          <w:tcPr>
            <w:tcW w:w="5000" w:type="pct"/>
            <w:gridSpan w:val="2"/>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pPr>
            <w:r w:rsidRPr="00C20133">
              <w:br w:type="page"/>
              <w:t>I. Загальні положення</w:t>
            </w:r>
          </w:p>
        </w:tc>
      </w:tr>
      <w:tr w:rsidR="00E7336C" w:rsidRPr="00C20133" w:rsidTr="0034669E">
        <w:tc>
          <w:tcPr>
            <w:tcW w:w="1321"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pPr>
            <w:r w:rsidRPr="00C20133">
              <w:t>1</w:t>
            </w:r>
          </w:p>
        </w:tc>
        <w:tc>
          <w:tcPr>
            <w:tcW w:w="3679"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pPr>
            <w:r w:rsidRPr="00C20133">
              <w:t>2</w:t>
            </w:r>
          </w:p>
        </w:tc>
      </w:tr>
      <w:tr w:rsidR="00E7336C" w:rsidRPr="00C20133" w:rsidTr="0034669E">
        <w:tc>
          <w:tcPr>
            <w:tcW w:w="1321"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1. Терміни, які вживаються в інструкції до запиту цінових пропозицій</w:t>
            </w:r>
          </w:p>
        </w:tc>
        <w:tc>
          <w:tcPr>
            <w:tcW w:w="3679"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ab/>
              <w:t>Інструкція до запиту цінових пропозицій розроблена у відповідності до Закону України «Про здійснення державних закупівель» (далі – Закон). Терміни, які використовуються в цій інструкції, вживаються в значеннях, визначених Законом</w:t>
            </w:r>
          </w:p>
        </w:tc>
      </w:tr>
      <w:tr w:rsidR="00E7336C" w:rsidRPr="00C20133" w:rsidTr="0034669E">
        <w:tc>
          <w:tcPr>
            <w:tcW w:w="1321"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2. Інформація про замовника запиту цінових пропозицій</w:t>
            </w:r>
          </w:p>
        </w:tc>
        <w:tc>
          <w:tcPr>
            <w:tcW w:w="3679"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ab/>
            </w:r>
          </w:p>
        </w:tc>
      </w:tr>
      <w:tr w:rsidR="00E7336C" w:rsidRPr="00C20133" w:rsidTr="0034669E">
        <w:tc>
          <w:tcPr>
            <w:tcW w:w="1321"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повне найменування</w:t>
            </w:r>
          </w:p>
        </w:tc>
        <w:tc>
          <w:tcPr>
            <w:tcW w:w="3679"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ab/>
            </w:r>
            <w:r w:rsidRPr="00C20133">
              <w:t>Сумська районна рада</w:t>
            </w:r>
          </w:p>
        </w:tc>
      </w:tr>
      <w:tr w:rsidR="00E7336C" w:rsidRPr="00C20133" w:rsidTr="0034669E">
        <w:tc>
          <w:tcPr>
            <w:tcW w:w="1321"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місцезнаходження</w:t>
            </w:r>
          </w:p>
        </w:tc>
        <w:tc>
          <w:tcPr>
            <w:tcW w:w="3679"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ab/>
            </w:r>
            <w:r w:rsidRPr="00C20133">
              <w:t xml:space="preserve">вул. Іллінська, буд. </w:t>
            </w:r>
            <w:smartTag w:uri="urn:schemas-microsoft-com:office:smarttags" w:element="metricconverter">
              <w:smartTagPr>
                <w:attr w:name="ProductID" w:val="97, м"/>
              </w:smartTagPr>
              <w:r w:rsidRPr="00C20133">
                <w:t>97, м</w:t>
              </w:r>
            </w:smartTag>
            <w:r w:rsidRPr="00C20133">
              <w:t xml:space="preserve">. Суми, </w:t>
            </w:r>
            <w:r w:rsidRPr="00C20133">
              <w:rPr>
                <w:highlight w:val="yellow"/>
              </w:rPr>
              <w:t>49101</w:t>
            </w:r>
            <w:r w:rsidRPr="00C20133">
              <w:rPr>
                <w:color w:val="000000"/>
              </w:rPr>
              <w:t xml:space="preserve">, телефон/телефакс </w:t>
            </w:r>
            <w:r w:rsidRPr="00C20133">
              <w:rPr>
                <w:lang w:val="uk-UA"/>
              </w:rPr>
              <w:t>(0542) 61-13-94; (0542) 60-10-07</w:t>
            </w:r>
          </w:p>
        </w:tc>
      </w:tr>
      <w:tr w:rsidR="00E7336C" w:rsidRPr="00C20133" w:rsidTr="0034669E">
        <w:tc>
          <w:tcPr>
            <w:tcW w:w="1321"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посадова особа замовника, уповноважена здійснювати зв'язок з учасниками</w:t>
            </w:r>
          </w:p>
        </w:tc>
        <w:tc>
          <w:tcPr>
            <w:tcW w:w="3679"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pPr>
            <w:r w:rsidRPr="00C20133">
              <w:tab/>
            </w:r>
            <w:r w:rsidRPr="00C20133">
              <w:rPr>
                <w:lang w:val="uk-UA"/>
              </w:rPr>
              <w:t>Тертишний Микола Іванович</w:t>
            </w:r>
            <w:r w:rsidRPr="00C20133">
              <w:t xml:space="preserve">, голова комітету з конкурсних торгів, вул. Іллінська, буд. </w:t>
            </w:r>
            <w:smartTag w:uri="urn:schemas-microsoft-com:office:smarttags" w:element="metricconverter">
              <w:smartTagPr>
                <w:attr w:name="ProductID" w:val="97, м"/>
              </w:smartTagPr>
              <w:r w:rsidRPr="00C20133">
                <w:t>97, м</w:t>
              </w:r>
            </w:smartTag>
            <w:r w:rsidRPr="00C20133">
              <w:t xml:space="preserve">. Суми, </w:t>
            </w:r>
            <w:r w:rsidRPr="00C20133">
              <w:rPr>
                <w:highlight w:val="yellow"/>
              </w:rPr>
              <w:t>49101</w:t>
            </w:r>
            <w:r w:rsidRPr="00C20133">
              <w:rPr>
                <w:color w:val="000000"/>
              </w:rPr>
              <w:t xml:space="preserve">, телефон/телефакс </w:t>
            </w:r>
            <w:r w:rsidRPr="00C20133">
              <w:rPr>
                <w:lang w:val="uk-UA"/>
              </w:rPr>
              <w:t>(0542) 61-13-94; (0542) 60-10-07</w:t>
            </w:r>
          </w:p>
        </w:tc>
      </w:tr>
      <w:tr w:rsidR="00E7336C" w:rsidRPr="00C20133" w:rsidTr="0034669E">
        <w:tc>
          <w:tcPr>
            <w:tcW w:w="1321"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3. Інформація про предмет закупівлі</w:t>
            </w:r>
          </w:p>
        </w:tc>
        <w:tc>
          <w:tcPr>
            <w:tcW w:w="3679"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p>
        </w:tc>
      </w:tr>
      <w:tr w:rsidR="00E7336C" w:rsidRPr="00C20133" w:rsidTr="0034669E">
        <w:tc>
          <w:tcPr>
            <w:tcW w:w="1321"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найменування предмета закупівлі</w:t>
            </w:r>
          </w:p>
        </w:tc>
        <w:tc>
          <w:tcPr>
            <w:tcW w:w="3679"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ab/>
            </w:r>
            <w:r w:rsidRPr="00C20133">
              <w:t>06.20.1 - газ природний, скраплений або в газоподібному стані (09123 – природний газ) (постачання природного газу)</w:t>
            </w:r>
          </w:p>
        </w:tc>
      </w:tr>
      <w:tr w:rsidR="00E7336C" w:rsidRPr="00C20133" w:rsidTr="0034669E">
        <w:tc>
          <w:tcPr>
            <w:tcW w:w="1321"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вид предмета закупівлі</w:t>
            </w:r>
          </w:p>
        </w:tc>
        <w:tc>
          <w:tcPr>
            <w:tcW w:w="3679"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ab/>
              <w:t>товар</w:t>
            </w:r>
          </w:p>
        </w:tc>
      </w:tr>
      <w:tr w:rsidR="00E7336C" w:rsidRPr="00C20133" w:rsidTr="0034669E">
        <w:tc>
          <w:tcPr>
            <w:tcW w:w="1321"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 xml:space="preserve">місце поставки товарів </w:t>
            </w:r>
          </w:p>
        </w:tc>
        <w:tc>
          <w:tcPr>
            <w:tcW w:w="3679"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pPr>
            <w:r w:rsidRPr="00C20133">
              <w:tab/>
              <w:t xml:space="preserve">вул. Іллінська, буд. </w:t>
            </w:r>
            <w:smartTag w:uri="urn:schemas-microsoft-com:office:smarttags" w:element="metricconverter">
              <w:smartTagPr>
                <w:attr w:name="ProductID" w:val="97, м"/>
              </w:smartTagPr>
              <w:r w:rsidRPr="00C20133">
                <w:t>97, м</w:t>
              </w:r>
            </w:smartTag>
            <w:r w:rsidRPr="00C20133">
              <w:t xml:space="preserve">. Суми, </w:t>
            </w:r>
            <w:r w:rsidRPr="00C20133">
              <w:rPr>
                <w:highlight w:val="yellow"/>
              </w:rPr>
              <w:t>49101</w:t>
            </w:r>
            <w:r w:rsidRPr="00C20133">
              <w:rPr>
                <w:color w:val="000000"/>
              </w:rPr>
              <w:t xml:space="preserve">, телефон/телефакс </w:t>
            </w:r>
            <w:r w:rsidRPr="00C20133">
              <w:rPr>
                <w:lang w:val="uk-UA"/>
              </w:rPr>
              <w:t>(0542) 61-13-94; (0542) 60-10-07</w:t>
            </w:r>
          </w:p>
        </w:tc>
      </w:tr>
      <w:tr w:rsidR="00E7336C" w:rsidRPr="00C20133" w:rsidTr="0034669E">
        <w:tc>
          <w:tcPr>
            <w:tcW w:w="1321"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кількість товарів</w:t>
            </w:r>
          </w:p>
        </w:tc>
        <w:tc>
          <w:tcPr>
            <w:tcW w:w="3679"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ab/>
            </w:r>
            <w:smartTag w:uri="urn:schemas-microsoft-com:office:smarttags" w:element="metricconverter">
              <w:smartTagPr>
                <w:attr w:name="ProductID" w:val="97, м"/>
              </w:smartTagPr>
              <w:r w:rsidRPr="00C20133">
                <w:t>63217 куб. м</w:t>
              </w:r>
            </w:smartTag>
            <w:r w:rsidRPr="00C20133">
              <w:t>.</w:t>
            </w:r>
          </w:p>
        </w:tc>
      </w:tr>
      <w:tr w:rsidR="00E7336C" w:rsidRPr="00C20133" w:rsidTr="0034669E">
        <w:tc>
          <w:tcPr>
            <w:tcW w:w="1321"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строк поставки товарів</w:t>
            </w:r>
          </w:p>
        </w:tc>
        <w:tc>
          <w:tcPr>
            <w:tcW w:w="3679"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ab/>
            </w:r>
            <w:r w:rsidRPr="00C20133">
              <w:rPr>
                <w:lang w:eastAsia="en-US"/>
              </w:rPr>
              <w:t>протягом 2016 року</w:t>
            </w:r>
          </w:p>
        </w:tc>
      </w:tr>
      <w:tr w:rsidR="00E7336C" w:rsidRPr="00C20133" w:rsidTr="0034669E">
        <w:tc>
          <w:tcPr>
            <w:tcW w:w="1321"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4. Процедура закупівлі</w:t>
            </w:r>
          </w:p>
        </w:tc>
        <w:tc>
          <w:tcPr>
            <w:tcW w:w="3679"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ab/>
              <w:t>Запит цінових пропозицій</w:t>
            </w:r>
          </w:p>
        </w:tc>
      </w:tr>
      <w:tr w:rsidR="00E7336C" w:rsidRPr="00C20133" w:rsidTr="0034669E">
        <w:tc>
          <w:tcPr>
            <w:tcW w:w="1321"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5. Недискримінація учасників</w:t>
            </w:r>
          </w:p>
        </w:tc>
        <w:tc>
          <w:tcPr>
            <w:tcW w:w="3679"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ab/>
              <w:t>Під час проведення процедури запиту цінових пропозицій цінові пропозиції мають право подавати всі зацікавлені особи.</w:t>
            </w:r>
          </w:p>
          <w:p w:rsidR="00E7336C" w:rsidRPr="00C20133" w:rsidRDefault="00E7336C" w:rsidP="00C20133">
            <w:pPr>
              <w:pStyle w:val="NoSpacing"/>
              <w:rPr>
                <w:lang w:val="uk-UA"/>
              </w:rPr>
            </w:pPr>
            <w:r w:rsidRPr="00C20133">
              <w:rPr>
                <w:lang w:val="uk-UA"/>
              </w:rPr>
              <w:tab/>
              <w:t xml:space="preserve">Вітчизняні та іноземні учасники беруть участь у процедурі закупівлі на рівних умовах. </w:t>
            </w:r>
          </w:p>
        </w:tc>
      </w:tr>
      <w:tr w:rsidR="00E7336C" w:rsidRPr="00C20133" w:rsidTr="0034669E">
        <w:tc>
          <w:tcPr>
            <w:tcW w:w="1321"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6. Інформація про валюту, у якій повинна бути розрахована і зазначена ціна пропозиції</w:t>
            </w:r>
          </w:p>
        </w:tc>
        <w:tc>
          <w:tcPr>
            <w:tcW w:w="3679"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ab/>
              <w:t xml:space="preserve">Валюта, у якій повинна бути розрахована і зазначена ціна пропозиції, є гривня. </w:t>
            </w:r>
          </w:p>
        </w:tc>
      </w:tr>
      <w:tr w:rsidR="00E7336C" w:rsidRPr="00C20133" w:rsidTr="0034669E">
        <w:tc>
          <w:tcPr>
            <w:tcW w:w="1321"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 xml:space="preserve">7. Інформація про мову (мови), якою (якими) повинні бути складені цінові пропозиції </w:t>
            </w:r>
          </w:p>
        </w:tc>
        <w:tc>
          <w:tcPr>
            <w:tcW w:w="3679"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ab/>
              <w:t>Під час проведення запиту цінових пропозицій усі документи, що готуються замовником, викладаються українською мовою, а також за рішенням замовника одночасно всі документи можуть мати автентичний переклад на іншу мову. Визначальним є текст, викладений українською мовою.</w:t>
            </w:r>
          </w:p>
          <w:p w:rsidR="00E7336C" w:rsidRPr="00C20133" w:rsidRDefault="00E7336C" w:rsidP="00C20133">
            <w:pPr>
              <w:pStyle w:val="NoSpacing"/>
              <w:rPr>
                <w:lang w:val="uk-UA"/>
              </w:rPr>
            </w:pPr>
            <w:r w:rsidRPr="00C20133">
              <w:rPr>
                <w:lang w:val="uk-UA"/>
              </w:rPr>
              <w:tab/>
              <w:t>Цінові пропозиції учасників викладаються українською мовою. У разі подання учасником документів викладених іншою мовою, документи повинні мати автентичний переклад на українську мову. Визначальним є текст, викладений українською мовою.</w:t>
            </w:r>
          </w:p>
        </w:tc>
      </w:tr>
      <w:tr w:rsidR="00E7336C" w:rsidRPr="00C20133" w:rsidTr="0034669E">
        <w:tc>
          <w:tcPr>
            <w:tcW w:w="1321"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8. Порядок внесення змін до запиту цінових пропозицій</w:t>
            </w:r>
          </w:p>
        </w:tc>
        <w:tc>
          <w:tcPr>
            <w:tcW w:w="3679"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ab/>
              <w:t xml:space="preserve">Замовник має право з власної ініціативи чи за результатами звернень внести зміни до запиту цінових пропозицій, продовживши строк подання та розкриття цінових пропозицій не менше ніж на п’ять робочих днів з дати оприлюднення таких змін, та повідомити протягом одного робочого дня з дня прийняття рішення про внесення зазначених змін усім особам, яким було надіслано запит цінових пропозицій. Зазначена у цій частині інформація оприлюднюється відповідно до вимог </w:t>
            </w:r>
            <w:hyperlink r:id="rId8" w:anchor="n151" w:tgtFrame="_blank" w:history="1">
              <w:r w:rsidRPr="00C20133">
                <w:rPr>
                  <w:lang w:val="uk-UA"/>
                </w:rPr>
                <w:t>статті 10</w:t>
              </w:r>
            </w:hyperlink>
            <w:r w:rsidRPr="00C20133">
              <w:rPr>
                <w:lang w:val="uk-UA"/>
              </w:rPr>
              <w:t xml:space="preserve"> Закону</w:t>
            </w:r>
          </w:p>
        </w:tc>
      </w:tr>
      <w:tr w:rsidR="00E7336C" w:rsidRPr="00C20133" w:rsidTr="0034669E">
        <w:tc>
          <w:tcPr>
            <w:tcW w:w="5000" w:type="pct"/>
            <w:gridSpan w:val="2"/>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II. Підготовка цінової пропозиції</w:t>
            </w:r>
          </w:p>
        </w:tc>
      </w:tr>
      <w:tr w:rsidR="00E7336C" w:rsidRPr="00C20133" w:rsidTr="0034669E">
        <w:tc>
          <w:tcPr>
            <w:tcW w:w="1321"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1. Оформлення цінової пропозиції</w:t>
            </w:r>
          </w:p>
          <w:p w:rsidR="00E7336C" w:rsidRPr="00C20133" w:rsidRDefault="00E7336C" w:rsidP="00C20133">
            <w:pPr>
              <w:pStyle w:val="NoSpacing"/>
              <w:rPr>
                <w:lang w:val="uk-UA"/>
              </w:rPr>
            </w:pPr>
            <w:r w:rsidRPr="00C20133">
              <w:rPr>
                <w:lang w:val="uk-UA"/>
              </w:rPr>
              <w:t>*Ця вимога не стосується учасників, які здійснюють діяльність без печатки згідно з чинним законодавством, за винятком оригіналів чи нотаріально завірених документів, виданих учаснику іншими організаціями (підприємствами, установами)</w:t>
            </w:r>
          </w:p>
        </w:tc>
        <w:tc>
          <w:tcPr>
            <w:tcW w:w="3679"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ab/>
              <w:t>Цінова пропозиція подається у письмовій формі за підписом учасника, прошита, пронумерована та скріплена печаткою* у запечатаному конверті.</w:t>
            </w:r>
          </w:p>
          <w:p w:rsidR="00E7336C" w:rsidRPr="00C20133" w:rsidRDefault="00E7336C" w:rsidP="00C20133">
            <w:pPr>
              <w:pStyle w:val="NoSpacing"/>
              <w:rPr>
                <w:lang w:val="uk-UA"/>
              </w:rPr>
            </w:pPr>
            <w:r w:rsidRPr="00C20133">
              <w:rPr>
                <w:lang w:val="uk-UA"/>
              </w:rPr>
              <w:tab/>
              <w:t>На конверті повинно бути зазначено:</w:t>
            </w:r>
          </w:p>
          <w:p w:rsidR="00E7336C" w:rsidRPr="00C20133" w:rsidRDefault="00E7336C" w:rsidP="00C20133">
            <w:pPr>
              <w:pStyle w:val="NoSpacing"/>
              <w:rPr>
                <w:lang w:val="uk-UA"/>
              </w:rPr>
            </w:pPr>
            <w:r w:rsidRPr="00C20133">
              <w:rPr>
                <w:lang w:val="uk-UA"/>
              </w:rPr>
              <w:tab/>
              <w:t>повне найменування і місцезнаходження замовника;</w:t>
            </w:r>
          </w:p>
          <w:p w:rsidR="00E7336C" w:rsidRPr="00C20133" w:rsidRDefault="00E7336C" w:rsidP="00C20133">
            <w:pPr>
              <w:pStyle w:val="NoSpacing"/>
              <w:rPr>
                <w:lang w:val="uk-UA"/>
              </w:rPr>
            </w:pPr>
            <w:r w:rsidRPr="00C20133">
              <w:rPr>
                <w:lang w:val="uk-UA"/>
              </w:rPr>
              <w:tab/>
              <w:t xml:space="preserve">назва предмета закупівлі відповідно до оголошення про запит цінових пропозицій; </w:t>
            </w:r>
          </w:p>
          <w:p w:rsidR="00E7336C" w:rsidRPr="00C20133" w:rsidRDefault="00E7336C" w:rsidP="00C20133">
            <w:pPr>
              <w:pStyle w:val="NoSpacing"/>
              <w:rPr>
                <w:lang w:val="uk-UA"/>
              </w:rPr>
            </w:pPr>
            <w:r w:rsidRPr="00C20133">
              <w:rPr>
                <w:lang w:val="uk-UA"/>
              </w:rPr>
              <w:tab/>
              <w:t xml:space="preserve">повне найменування (прізвище, ім'я, по батькові) учасника процедури закупівлі, його місцезнаходження (місце проживання), ідентифікаційний код за ЄДРПОУ, номери контактних телефонів; </w:t>
            </w:r>
          </w:p>
          <w:p w:rsidR="00E7336C" w:rsidRPr="00C20133" w:rsidRDefault="00E7336C" w:rsidP="00C20133">
            <w:pPr>
              <w:pStyle w:val="NoSpacing"/>
              <w:rPr>
                <w:lang w:val="uk-UA"/>
              </w:rPr>
            </w:pPr>
            <w:r w:rsidRPr="00C20133">
              <w:rPr>
                <w:lang w:val="uk-UA"/>
              </w:rPr>
              <w:tab/>
              <w:t xml:space="preserve">маркування: </w:t>
            </w:r>
            <w:r w:rsidRPr="00C20133">
              <w:rPr>
                <w:lang w:val="uk-UA"/>
              </w:rPr>
              <w:tab/>
              <w:t>"Не відкривати до _________ (зазначаються дата та час розкриття цінових пропозицій").</w:t>
            </w:r>
          </w:p>
          <w:p w:rsidR="00E7336C" w:rsidRPr="00C20133" w:rsidRDefault="00E7336C" w:rsidP="00C20133">
            <w:pPr>
              <w:pStyle w:val="NoSpacing"/>
              <w:rPr>
                <w:lang w:val="uk-UA"/>
              </w:rPr>
            </w:pPr>
            <w:r w:rsidRPr="00C20133">
              <w:rPr>
                <w:lang w:val="uk-UA"/>
              </w:rPr>
              <w:tab/>
              <w:t xml:space="preserve">Кожен учасник має право подати тільки одну цінову пропозицію. </w:t>
            </w:r>
          </w:p>
        </w:tc>
      </w:tr>
      <w:tr w:rsidR="00E7336C" w:rsidRPr="008F3B51" w:rsidTr="0034669E">
        <w:tc>
          <w:tcPr>
            <w:tcW w:w="1321"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2. Зміст цінової пропозиції</w:t>
            </w:r>
          </w:p>
        </w:tc>
        <w:tc>
          <w:tcPr>
            <w:tcW w:w="3679"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ab/>
              <w:t xml:space="preserve">Цінова пропозиція, яка подається учасником процедури закупівлі, повинна складатися з: </w:t>
            </w:r>
          </w:p>
          <w:p w:rsidR="00E7336C" w:rsidRPr="00C20133" w:rsidRDefault="00E7336C" w:rsidP="00C20133">
            <w:pPr>
              <w:pStyle w:val="NoSpacing"/>
              <w:rPr>
                <w:lang w:val="uk-UA"/>
              </w:rPr>
            </w:pPr>
            <w:r w:rsidRPr="00C20133">
              <w:rPr>
                <w:lang w:val="uk-UA"/>
              </w:rPr>
              <w:tab/>
              <w:t>1) Перелік документів, наданих в ціновій пропозиції (із зазначенням сторінок);</w:t>
            </w:r>
          </w:p>
          <w:p w:rsidR="00E7336C" w:rsidRPr="00C20133" w:rsidRDefault="00E7336C" w:rsidP="00C20133">
            <w:pPr>
              <w:pStyle w:val="NoSpacing"/>
              <w:rPr>
                <w:lang w:val="uk-UA"/>
              </w:rPr>
            </w:pPr>
            <w:r w:rsidRPr="00C20133">
              <w:rPr>
                <w:lang w:val="uk-UA"/>
              </w:rPr>
              <w:tab/>
              <w:t>2) Технічні вимоги (завдання) згідно додатку №1 до запиту цінових пропозицій (за підписом учасника);</w:t>
            </w:r>
          </w:p>
          <w:p w:rsidR="00E7336C" w:rsidRPr="00C20133" w:rsidRDefault="00E7336C" w:rsidP="00C20133">
            <w:pPr>
              <w:pStyle w:val="NoSpacing"/>
              <w:rPr>
                <w:lang w:val="uk-UA"/>
              </w:rPr>
            </w:pPr>
            <w:r w:rsidRPr="00C20133">
              <w:rPr>
                <w:lang w:val="uk-UA"/>
              </w:rPr>
              <w:tab/>
              <w:t xml:space="preserve">3) </w:t>
            </w:r>
            <w:r w:rsidRPr="00C20133">
              <w:t>Основні</w:t>
            </w:r>
            <w:r w:rsidRPr="00C20133">
              <w:rPr>
                <w:lang w:val="uk-UA"/>
              </w:rPr>
              <w:t xml:space="preserve"> умови договору, які обов'язково включаються до договору про закупівлю згідно додатку №2 до запиту цінових пропозицій (за підписом учасника);</w:t>
            </w:r>
          </w:p>
          <w:p w:rsidR="00E7336C" w:rsidRPr="00C20133" w:rsidRDefault="00E7336C" w:rsidP="00C20133">
            <w:pPr>
              <w:pStyle w:val="NoSpacing"/>
              <w:rPr>
                <w:lang w:val="uk-UA"/>
              </w:rPr>
            </w:pPr>
            <w:r w:rsidRPr="00C20133">
              <w:rPr>
                <w:lang w:val="uk-UA"/>
              </w:rPr>
              <w:tab/>
              <w:t>4) Цінова пропозиція учасника згідно додатку №3 до запиту цінових пропозицій (за підписом учасника);</w:t>
            </w:r>
          </w:p>
          <w:p w:rsidR="00E7336C" w:rsidRPr="00C20133" w:rsidRDefault="00E7336C" w:rsidP="00C20133">
            <w:pPr>
              <w:pStyle w:val="NoSpacing"/>
              <w:rPr>
                <w:highlight w:val="yellow"/>
                <w:lang w:val="uk-UA"/>
              </w:rPr>
            </w:pPr>
            <w:r w:rsidRPr="00C20133">
              <w:rPr>
                <w:lang w:val="uk-UA"/>
              </w:rPr>
              <w:tab/>
              <w:t>5) Інформація про відсутність підстав, визначених у частинах першій і другій статті 17 Закону, яка надається в складі цінової пропозиції в довільній формі (додаток №4 до запиту цінових пропозицій)</w:t>
            </w:r>
          </w:p>
        </w:tc>
      </w:tr>
      <w:tr w:rsidR="00E7336C" w:rsidRPr="00C20133" w:rsidTr="0034669E">
        <w:tc>
          <w:tcPr>
            <w:tcW w:w="1321"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3. Строк, протягом якого цінові пропозиції є дійсними</w:t>
            </w:r>
          </w:p>
        </w:tc>
        <w:tc>
          <w:tcPr>
            <w:tcW w:w="3679"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ab/>
              <w:t xml:space="preserve">Цінові пропозиції вважаються дійсними протягом 120 днів з дати розкриття. </w:t>
            </w:r>
          </w:p>
          <w:p w:rsidR="00E7336C" w:rsidRPr="00C20133" w:rsidRDefault="00E7336C" w:rsidP="00C20133">
            <w:pPr>
              <w:pStyle w:val="NoSpacing"/>
              <w:rPr>
                <w:lang w:val="uk-UA"/>
              </w:rPr>
            </w:pPr>
          </w:p>
        </w:tc>
      </w:tr>
      <w:tr w:rsidR="00E7336C" w:rsidRPr="008F3B51" w:rsidTr="0034669E">
        <w:tc>
          <w:tcPr>
            <w:tcW w:w="1321"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4. Інформація про відсутність підстав, визначених у частинах першій і другій статті 17 Закону, яка надається в складі цінової пропозиції</w:t>
            </w:r>
          </w:p>
        </w:tc>
        <w:tc>
          <w:tcPr>
            <w:tcW w:w="3679"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ab/>
              <w:t xml:space="preserve">Інформація про відсутність підстав, визначених у частинах першій і другій статті 17 Закону, надається в складі цінової пропозиції в довільній формі (додаток №5 до запиту цінових пропозицій). </w:t>
            </w:r>
          </w:p>
          <w:p w:rsidR="00E7336C" w:rsidRPr="00C20133" w:rsidRDefault="00E7336C" w:rsidP="00C20133">
            <w:pPr>
              <w:pStyle w:val="NoSpacing"/>
              <w:rPr>
                <w:lang w:val="uk-UA"/>
              </w:rPr>
            </w:pPr>
            <w:r w:rsidRPr="00C20133">
              <w:rPr>
                <w:lang w:val="uk-UA"/>
              </w:rPr>
              <w:tab/>
              <w:t>Документальне підтвердження згідно із законодавством відсутності підстав, передбачених частинами першою і другою статті 17 Закону надається лише переможцем процедури закупівлі.</w:t>
            </w:r>
          </w:p>
          <w:p w:rsidR="00E7336C" w:rsidRPr="00C20133" w:rsidRDefault="00E7336C" w:rsidP="00C20133">
            <w:pPr>
              <w:pStyle w:val="NoSpacing"/>
              <w:rPr>
                <w:lang w:val="uk-UA"/>
              </w:rPr>
            </w:pPr>
            <w:bookmarkStart w:id="24" w:name="n794"/>
            <w:bookmarkEnd w:id="24"/>
            <w:r w:rsidRPr="00C20133">
              <w:rPr>
                <w:lang w:val="uk-UA"/>
              </w:rPr>
              <w:tab/>
              <w:t>Переможець торгів у строк, що не перевищує 5 днів з дати оприлюднення на веб-порталі Уповноваженого органу повідомлення про акцепт цінової пропозиції, повинен подати замовнику документи, що підтверджують відсутність підстав, визначених частинами першою і другою статті 17 Закону, крім підстав</w:t>
            </w:r>
            <w:bookmarkStart w:id="25" w:name="n795"/>
            <w:bookmarkEnd w:id="25"/>
            <w:r w:rsidRPr="00C20133">
              <w:rPr>
                <w:lang w:val="uk-UA"/>
              </w:rPr>
              <w:t xml:space="preserve">, визначених </w:t>
            </w:r>
            <w:hyperlink r:id="rId9" w:anchor="n290" w:history="1">
              <w:r w:rsidRPr="00C20133">
                <w:rPr>
                  <w:lang w:val="uk-UA"/>
                </w:rPr>
                <w:t>пунктами 1</w:t>
              </w:r>
            </w:hyperlink>
            <w:r w:rsidRPr="00C20133">
              <w:rPr>
                <w:lang w:val="uk-UA"/>
              </w:rPr>
              <w:t xml:space="preserve"> і </w:t>
            </w:r>
            <w:hyperlink r:id="rId10" w:anchor="n295" w:history="1">
              <w:r w:rsidRPr="00C20133">
                <w:rPr>
                  <w:lang w:val="uk-UA"/>
                </w:rPr>
                <w:t>6</w:t>
              </w:r>
            </w:hyperlink>
            <w:r w:rsidRPr="00C20133">
              <w:rPr>
                <w:lang w:val="uk-UA"/>
              </w:rPr>
              <w:t xml:space="preserve"> частини першої статті 17 Закону, а також інформації, що міститься у відкритих єдиних державних реєстрах, доступ до яких є вільним.</w:t>
            </w:r>
          </w:p>
          <w:p w:rsidR="00E7336C" w:rsidRPr="00C20133" w:rsidRDefault="00E7336C" w:rsidP="00C20133">
            <w:pPr>
              <w:pStyle w:val="NoSpacing"/>
            </w:pPr>
            <w:r w:rsidRPr="00C20133">
              <w:rPr>
                <w:lang w:val="uk-UA"/>
              </w:rPr>
              <w:tab/>
            </w:r>
            <w:r w:rsidRPr="00C20133">
              <w:t>Уповноважений орган щорічно до 20 січня оприлюднює інформацію про перелік відкритих єдиних державних реєстрів, доступ до яких є вільним, на веб-порталі Уповноваженого органу.</w:t>
            </w:r>
          </w:p>
          <w:p w:rsidR="00E7336C" w:rsidRPr="00C20133" w:rsidRDefault="00E7336C" w:rsidP="00C20133">
            <w:pPr>
              <w:pStyle w:val="NoSpacing"/>
              <w:rPr>
                <w:lang w:val="uk-UA"/>
              </w:rPr>
            </w:pPr>
            <w:bookmarkStart w:id="26" w:name="n797"/>
            <w:bookmarkEnd w:id="26"/>
            <w:r w:rsidRPr="00C20133">
              <w:rPr>
                <w:lang w:val="uk-UA"/>
              </w:rPr>
              <w:tab/>
              <w:t xml:space="preserve">Порядок видачі єдиного документа, що підтверджує відповідність учасника вимогам, визначеним частинами </w:t>
            </w:r>
            <w:hyperlink r:id="rId11" w:anchor="n289" w:history="1">
              <w:r w:rsidRPr="00C20133">
                <w:rPr>
                  <w:lang w:val="uk-UA"/>
                </w:rPr>
                <w:t>першою</w:t>
              </w:r>
            </w:hyperlink>
            <w:r w:rsidRPr="00C20133">
              <w:rPr>
                <w:lang w:val="uk-UA"/>
              </w:rPr>
              <w:t xml:space="preserve"> і </w:t>
            </w:r>
            <w:hyperlink r:id="rId12" w:anchor="n297" w:history="1">
              <w:r w:rsidRPr="00C20133">
                <w:rPr>
                  <w:lang w:val="uk-UA"/>
                </w:rPr>
                <w:t>другою</w:t>
              </w:r>
            </w:hyperlink>
            <w:r w:rsidRPr="00C20133">
              <w:rPr>
                <w:lang w:val="uk-UA"/>
              </w:rPr>
              <w:t xml:space="preserve"> цієї статті, встановлюється Кабінетом Міністрів України.</w:t>
            </w:r>
          </w:p>
          <w:p w:rsidR="00E7336C" w:rsidRPr="00C20133" w:rsidRDefault="00E7336C" w:rsidP="00C20133">
            <w:pPr>
              <w:pStyle w:val="NoSpacing"/>
              <w:rPr>
                <w:lang w:val="uk-UA"/>
              </w:rPr>
            </w:pPr>
            <w:r w:rsidRPr="00C20133">
              <w:rPr>
                <w:lang w:val="uk-UA"/>
              </w:rPr>
              <w:tab/>
              <w:t xml:space="preserve">Замовник має право звернутися за підтвердженням інформації, наданої учасником, до органів державної влади, підприємств, установ, організацій відповідно до їх компетенції. У разі отримання достовірної інформації наявність підстав, зазначених у </w:t>
            </w:r>
            <w:hyperlink r:id="rId13" w:anchor="n289" w:history="1">
              <w:r w:rsidRPr="00C20133">
                <w:rPr>
                  <w:lang w:val="uk-UA"/>
                </w:rPr>
                <w:t>частині першій статті 17</w:t>
              </w:r>
            </w:hyperlink>
            <w:r w:rsidRPr="00C20133">
              <w:rPr>
                <w:lang w:val="uk-UA"/>
              </w:rPr>
              <w:t xml:space="preserve"> Закону, або факту зазначення у ціновій пропозиції будь-якої недостовірної інформації, що є суттєвою при визначенні результатів процедури закупівлі, замовник відхиляє цінову пропозицію такого учасника.</w:t>
            </w:r>
          </w:p>
        </w:tc>
      </w:tr>
      <w:tr w:rsidR="00E7336C" w:rsidRPr="008F3B51" w:rsidTr="0034669E">
        <w:tc>
          <w:tcPr>
            <w:tcW w:w="1321"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7. Інформація про необхідні технічні, якісні та кількісні характеристики предмета закупівлі</w:t>
            </w:r>
          </w:p>
        </w:tc>
        <w:tc>
          <w:tcPr>
            <w:tcW w:w="3679"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ab/>
              <w:t>Учасники процедури закупівлі повинні надати в складі цінової пропозиції документи, які підтверджують відповідність цінової пропозиції учасника технічним, якісним, кількісним та іншим вимогам до предмета закупівлі, яків зазначені замовником в додатку №1 до запиту цінових пропозицій.</w:t>
            </w:r>
          </w:p>
        </w:tc>
      </w:tr>
      <w:tr w:rsidR="00E7336C" w:rsidRPr="00C20133" w:rsidTr="0034669E">
        <w:tc>
          <w:tcPr>
            <w:tcW w:w="5000" w:type="pct"/>
            <w:gridSpan w:val="2"/>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IІІ. Подання та розкриття цінових пропозицій</w:t>
            </w:r>
          </w:p>
        </w:tc>
      </w:tr>
      <w:tr w:rsidR="00E7336C" w:rsidRPr="00C20133" w:rsidTr="0034669E">
        <w:tc>
          <w:tcPr>
            <w:tcW w:w="1321"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1. Спосіб подання цінових пропозицій</w:t>
            </w:r>
          </w:p>
        </w:tc>
        <w:tc>
          <w:tcPr>
            <w:tcW w:w="3679"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ab/>
              <w:t>Особисто або поштою.</w:t>
            </w:r>
          </w:p>
        </w:tc>
      </w:tr>
      <w:tr w:rsidR="00E7336C" w:rsidRPr="00C20133" w:rsidTr="0034669E">
        <w:tc>
          <w:tcPr>
            <w:tcW w:w="1321"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2. Місце подання цінових пропозицій</w:t>
            </w:r>
          </w:p>
        </w:tc>
        <w:tc>
          <w:tcPr>
            <w:tcW w:w="3679"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u w:val="single"/>
                <w:lang w:val="uk-UA"/>
              </w:rPr>
            </w:pPr>
            <w:r w:rsidRPr="00C20133">
              <w:rPr>
                <w:lang w:val="uk-UA"/>
              </w:rPr>
              <w:tab/>
            </w:r>
            <w:r w:rsidRPr="008F3B51">
              <w:rPr>
                <w:highlight w:val="yellow"/>
                <w:lang w:val="uk-UA"/>
              </w:rPr>
              <w:t>Кабінет бухгалтерії</w:t>
            </w:r>
            <w:r w:rsidRPr="008F3B51">
              <w:rPr>
                <w:lang w:val="uk-UA"/>
              </w:rPr>
              <w:t xml:space="preserve">,вул. Іллінська, буд. 97, м. Суми, </w:t>
            </w:r>
            <w:r w:rsidRPr="008F3B51">
              <w:rPr>
                <w:highlight w:val="yellow"/>
                <w:lang w:val="uk-UA"/>
              </w:rPr>
              <w:t>49101</w:t>
            </w:r>
            <w:r w:rsidRPr="008F3B51">
              <w:rPr>
                <w:color w:val="000000"/>
                <w:lang w:val="uk-UA"/>
              </w:rPr>
              <w:t xml:space="preserve">. </w:t>
            </w:r>
            <w:r w:rsidRPr="00C20133">
              <w:t>Особисто або поштою</w:t>
            </w:r>
          </w:p>
        </w:tc>
      </w:tr>
      <w:tr w:rsidR="00E7336C" w:rsidRPr="00C20133" w:rsidTr="0034669E">
        <w:tc>
          <w:tcPr>
            <w:tcW w:w="1321"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3. Кінцевий строк подання цінових пропозицій (дата, час)</w:t>
            </w:r>
          </w:p>
        </w:tc>
        <w:tc>
          <w:tcPr>
            <w:tcW w:w="3679"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u w:val="single"/>
                <w:lang w:val="uk-UA"/>
              </w:rPr>
            </w:pPr>
            <w:r w:rsidRPr="00C20133">
              <w:rPr>
                <w:lang w:val="uk-UA"/>
              </w:rPr>
              <w:tab/>
            </w:r>
            <w:r w:rsidRPr="00C20133">
              <w:t>29.01.2016р. до 09:00</w:t>
            </w:r>
          </w:p>
        </w:tc>
      </w:tr>
      <w:tr w:rsidR="00E7336C" w:rsidRPr="008F3B51" w:rsidTr="0034669E">
        <w:trPr>
          <w:trHeight w:val="447"/>
        </w:trPr>
        <w:tc>
          <w:tcPr>
            <w:tcW w:w="1321"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4. Місце розкриття цінових пропозицій</w:t>
            </w:r>
          </w:p>
        </w:tc>
        <w:tc>
          <w:tcPr>
            <w:tcW w:w="3679"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ab/>
            </w:r>
            <w:r w:rsidRPr="008F3B51">
              <w:rPr>
                <w:lang w:val="uk-UA"/>
              </w:rPr>
              <w:t xml:space="preserve">Кабінет бухгалтерії,вул. Іллінська, буд. 97, м. Суми, </w:t>
            </w:r>
            <w:r w:rsidRPr="008F3B51">
              <w:rPr>
                <w:highlight w:val="yellow"/>
                <w:lang w:val="uk-UA"/>
              </w:rPr>
              <w:t>49101</w:t>
            </w:r>
          </w:p>
        </w:tc>
      </w:tr>
      <w:tr w:rsidR="00E7336C" w:rsidRPr="00C20133" w:rsidTr="0034669E">
        <w:tc>
          <w:tcPr>
            <w:tcW w:w="1321"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5. Дата та час розкриття цінових пропозицій</w:t>
            </w:r>
          </w:p>
        </w:tc>
        <w:tc>
          <w:tcPr>
            <w:tcW w:w="3679"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u w:val="single"/>
              </w:rPr>
            </w:pPr>
            <w:r w:rsidRPr="00C20133">
              <w:rPr>
                <w:lang w:val="uk-UA"/>
              </w:rPr>
              <w:tab/>
            </w:r>
            <w:r w:rsidRPr="00C20133">
              <w:t>29.01.2016р. 10:00</w:t>
            </w:r>
          </w:p>
          <w:p w:rsidR="00E7336C" w:rsidRPr="00C20133" w:rsidRDefault="00E7336C" w:rsidP="00C20133">
            <w:pPr>
              <w:pStyle w:val="NoSpacing"/>
              <w:rPr>
                <w:lang w:val="uk-UA"/>
              </w:rPr>
            </w:pPr>
            <w:r w:rsidRPr="00C20133">
              <w:rPr>
                <w:lang w:val="uk-UA"/>
              </w:rPr>
              <w:tab/>
              <w:t xml:space="preserve">До участі у процедурі розкриття цінових пропозицій замовником допускаються всі учасники або їх уповноважені представники, а також представники засобів масової інформації та уповноважені представники громадських об’єднань. </w:t>
            </w:r>
          </w:p>
          <w:p w:rsidR="00E7336C" w:rsidRPr="00C20133" w:rsidRDefault="00E7336C" w:rsidP="00C20133">
            <w:pPr>
              <w:pStyle w:val="NoSpacing"/>
              <w:rPr>
                <w:lang w:val="uk-UA"/>
              </w:rPr>
            </w:pPr>
            <w:r w:rsidRPr="00C20133">
              <w:rPr>
                <w:lang w:val="uk-UA"/>
              </w:rPr>
              <w:tab/>
              <w:t>Під час розкриття цінових пропозицій перевіряється, оголошується наявність чи відсутність усіх необхідних документів, передбачених запитом цінових пропозицій, а також оголошуються найменування та місцезнаходження кожного учасника, ціна кожної цінової пропозиції. На вимогу суб’єктів, присутніх на розкритті цінових пропозицій, замовник зобов’язаний продемонструвати зміст документа, що містить інформацію про ціну, наявність чи відсутність усіх необхідних документів, передбачених запитом цінових пропозицій. Зазначена інформація вноситься до протоколу розкриття цінових пропозицій.</w:t>
            </w:r>
          </w:p>
          <w:p w:rsidR="00E7336C" w:rsidRPr="00C20133" w:rsidRDefault="00E7336C" w:rsidP="00C20133">
            <w:pPr>
              <w:pStyle w:val="NoSpacing"/>
              <w:rPr>
                <w:lang w:val="uk-UA"/>
              </w:rPr>
            </w:pPr>
            <w:r w:rsidRPr="00C20133">
              <w:rPr>
                <w:lang w:val="uk-UA"/>
              </w:rPr>
              <w:tab/>
            </w:r>
            <w:bookmarkStart w:id="27" w:name="n569"/>
            <w:bookmarkEnd w:id="27"/>
            <w:r w:rsidRPr="00C20133">
              <w:rPr>
                <w:lang w:val="uk-UA"/>
              </w:rPr>
              <w:t>Копія протоколу розкриття цінових пропозицій надається будь-якому з учасників на його запит протягом одного робочого дня з дня надходження такого запиту.</w:t>
            </w:r>
          </w:p>
          <w:p w:rsidR="00E7336C" w:rsidRPr="00C20133" w:rsidRDefault="00E7336C" w:rsidP="00C20133">
            <w:pPr>
              <w:pStyle w:val="NoSpacing"/>
              <w:rPr>
                <w:lang w:val="uk-UA"/>
              </w:rPr>
            </w:pPr>
            <w:r w:rsidRPr="00C20133">
              <w:rPr>
                <w:lang w:val="uk-UA"/>
              </w:rPr>
              <w:tab/>
              <w:t xml:space="preserve">Протокол розкриття цінових пропозицій оприлюднюється відповідно до </w:t>
            </w:r>
            <w:hyperlink r:id="rId14" w:anchor="n192" w:history="1">
              <w:r w:rsidRPr="00C20133">
                <w:rPr>
                  <w:lang w:val="uk-UA"/>
                </w:rPr>
                <w:t>статті 10</w:t>
              </w:r>
            </w:hyperlink>
            <w:r w:rsidRPr="00C20133">
              <w:rPr>
                <w:lang w:val="uk-UA"/>
              </w:rPr>
              <w:t xml:space="preserve"> Закону.</w:t>
            </w:r>
          </w:p>
        </w:tc>
      </w:tr>
      <w:tr w:rsidR="00E7336C" w:rsidRPr="00C20133" w:rsidTr="0034669E">
        <w:tc>
          <w:tcPr>
            <w:tcW w:w="5000" w:type="pct"/>
            <w:gridSpan w:val="2"/>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 xml:space="preserve">ІV. Розгляд цінових пропозицій та визначення переможця </w:t>
            </w:r>
          </w:p>
        </w:tc>
      </w:tr>
      <w:tr w:rsidR="00E7336C" w:rsidRPr="00C20133" w:rsidTr="0034669E">
        <w:tc>
          <w:tcPr>
            <w:tcW w:w="1321"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1. Визначення переможця запиту цінових пропозицій</w:t>
            </w:r>
          </w:p>
        </w:tc>
        <w:tc>
          <w:tcPr>
            <w:tcW w:w="3679"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ab/>
              <w:t xml:space="preserve">Загальний строк для розгляду цінових пропозицій та визначення переможця процедури закупівлі не повинен перевищувати п’яти днів з дня розкриття цінових пропозицій. </w:t>
            </w:r>
          </w:p>
          <w:p w:rsidR="00E7336C" w:rsidRPr="00C20133" w:rsidRDefault="00E7336C" w:rsidP="00C20133">
            <w:pPr>
              <w:pStyle w:val="NoSpacing"/>
              <w:rPr>
                <w:lang w:val="uk-UA"/>
              </w:rPr>
            </w:pPr>
            <w:r w:rsidRPr="00C20133">
              <w:rPr>
                <w:lang w:val="uk-UA"/>
              </w:rPr>
              <w:tab/>
              <w:t>Переможцем процедури запиту цінових пропозицій визнається учасник, який подав пропозицію, що відповідає вимогам замовника, зазначеним у запиті цінових пропозицій, та має найнижчу ціну.</w:t>
            </w:r>
          </w:p>
          <w:p w:rsidR="00E7336C" w:rsidRPr="00C20133" w:rsidRDefault="00E7336C" w:rsidP="00C20133">
            <w:pPr>
              <w:pStyle w:val="NoSpacing"/>
              <w:rPr>
                <w:lang w:val="uk-UA"/>
              </w:rPr>
            </w:pPr>
            <w:r w:rsidRPr="00C20133">
              <w:rPr>
                <w:lang w:val="uk-UA"/>
              </w:rPr>
              <w:tab/>
              <w:t>Замовник акцептує цінову пропозицію в день визначення переможця. Протягом одного робочого дня з дня прийняття рішення про визначення переможця замовник зобов’язаний надіслати переможцю процедури закупівлі повідомлення про акцепт цінової пропозиції, а всім учасникам - повідомлення про результати процедури запиту цінових пропозицій із зазначенням найменування та місцезнаходження учасника-переможця.</w:t>
            </w:r>
          </w:p>
          <w:p w:rsidR="00E7336C" w:rsidRPr="00C20133" w:rsidRDefault="00E7336C" w:rsidP="00C20133">
            <w:pPr>
              <w:pStyle w:val="NoSpacing"/>
              <w:rPr>
                <w:lang w:val="uk-UA"/>
              </w:rPr>
            </w:pPr>
            <w:bookmarkStart w:id="28" w:name="n573"/>
            <w:bookmarkEnd w:id="28"/>
            <w:r w:rsidRPr="00C20133">
              <w:rPr>
                <w:lang w:val="uk-UA"/>
              </w:rPr>
              <w:tab/>
              <w:t xml:space="preserve">Повідомлення про акцепт цінової пропозиції оприлюднюється відповідно до </w:t>
            </w:r>
            <w:hyperlink r:id="rId15" w:anchor="n192" w:history="1">
              <w:r w:rsidRPr="00C20133">
                <w:rPr>
                  <w:lang w:val="uk-UA"/>
                </w:rPr>
                <w:t>статті 10</w:t>
              </w:r>
            </w:hyperlink>
            <w:r w:rsidRPr="00C20133">
              <w:rPr>
                <w:lang w:val="uk-UA"/>
              </w:rPr>
              <w:t xml:space="preserve"> Закону.</w:t>
            </w:r>
          </w:p>
        </w:tc>
      </w:tr>
      <w:tr w:rsidR="00E7336C" w:rsidRPr="00C20133" w:rsidTr="0034669E">
        <w:tc>
          <w:tcPr>
            <w:tcW w:w="1321"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 xml:space="preserve">2. Інша інформація </w:t>
            </w:r>
          </w:p>
        </w:tc>
        <w:tc>
          <w:tcPr>
            <w:tcW w:w="3679"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ab/>
              <w:t xml:space="preserve">Допущення учасником в складі своєї цінової пропозиції формальних (несуттєвих) помилок, не призведе до її відхилення. </w:t>
            </w:r>
          </w:p>
          <w:p w:rsidR="00E7336C" w:rsidRPr="00C20133" w:rsidRDefault="00E7336C" w:rsidP="00C20133">
            <w:pPr>
              <w:pStyle w:val="NoSpacing"/>
              <w:rPr>
                <w:lang w:val="uk-UA"/>
              </w:rPr>
            </w:pPr>
            <w:bookmarkStart w:id="29" w:name="n815"/>
            <w:bookmarkEnd w:id="29"/>
            <w:r w:rsidRPr="00C20133">
              <w:rPr>
                <w:lang w:val="uk-UA"/>
              </w:rPr>
              <w:tab/>
              <w:t>Формальними (несуттєвими) вважаються помилки, що пов’язані з оформленням цінової пропозиції та не впливають на зміст пропозиції, а саме - відсутність нумерації сторінок на окремих документах, підписів та печаток на окремих документах (крім документів, якими учасник підтверджує свої зобов’язання перед Замовником, у разі акцептування його цінової пропозиції), технічні помилки та описки.</w:t>
            </w:r>
          </w:p>
          <w:p w:rsidR="00E7336C" w:rsidRPr="00C20133" w:rsidRDefault="00E7336C" w:rsidP="00C20133">
            <w:pPr>
              <w:pStyle w:val="NoSpacing"/>
              <w:rPr>
                <w:lang w:val="uk-UA"/>
              </w:rPr>
            </w:pPr>
            <w:r w:rsidRPr="00C20133">
              <w:rPr>
                <w:lang w:val="uk-UA"/>
              </w:rPr>
              <w:tab/>
              <w:t>Рішення про віднесення допущеної учасником помилки до неформальної (суттєвої) ухвалюють колегіально на засіданні комітету з конкурсних торгів.</w:t>
            </w:r>
          </w:p>
        </w:tc>
      </w:tr>
      <w:tr w:rsidR="00E7336C" w:rsidRPr="008F3B51" w:rsidTr="0034669E">
        <w:tc>
          <w:tcPr>
            <w:tcW w:w="1321"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 xml:space="preserve">3. Відхилення цінових пропозицій </w:t>
            </w:r>
          </w:p>
        </w:tc>
        <w:tc>
          <w:tcPr>
            <w:tcW w:w="3679"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ab/>
              <w:t>Замовник відхиляє цінові пропозиції у разі, якщо:</w:t>
            </w:r>
          </w:p>
          <w:p w:rsidR="00E7336C" w:rsidRPr="00C20133" w:rsidRDefault="00E7336C" w:rsidP="00C20133">
            <w:pPr>
              <w:pStyle w:val="NoSpacing"/>
              <w:rPr>
                <w:lang w:val="uk-UA"/>
              </w:rPr>
            </w:pPr>
            <w:r w:rsidRPr="00C20133">
              <w:rPr>
                <w:lang w:val="uk-UA"/>
              </w:rPr>
              <w:t>1) цінові пропозиції не відповідають вимогам Замовника, зазначеним у запиті;</w:t>
            </w:r>
          </w:p>
          <w:p w:rsidR="00E7336C" w:rsidRPr="00C20133" w:rsidRDefault="00E7336C" w:rsidP="00C20133">
            <w:pPr>
              <w:pStyle w:val="NoSpacing"/>
              <w:rPr>
                <w:lang w:val="uk-UA"/>
              </w:rPr>
            </w:pPr>
            <w:r w:rsidRPr="00C20133">
              <w:rPr>
                <w:lang w:val="uk-UA"/>
              </w:rPr>
              <w:t>2) наявні підстави, зазначені у статті 17 та частині сьомій статті 28 Закону;</w:t>
            </w:r>
          </w:p>
          <w:p w:rsidR="00E7336C" w:rsidRPr="00C20133" w:rsidRDefault="00E7336C" w:rsidP="00C20133">
            <w:pPr>
              <w:pStyle w:val="NoSpacing"/>
              <w:rPr>
                <w:lang w:val="uk-UA"/>
              </w:rPr>
            </w:pPr>
            <w:r w:rsidRPr="00C20133">
              <w:rPr>
                <w:lang w:val="uk-UA"/>
              </w:rPr>
              <w:tab/>
              <w:t xml:space="preserve">Учасник, цінова пропозиція якого відхилена, повідомляється про це із зазначенням аргументованих підстав протягом трьох робочих днів з дати прийняття такого рішення. Інформація про відхилення пропозиції оприлюднюється відповідно до </w:t>
            </w:r>
            <w:hyperlink r:id="rId16" w:anchor="n192" w:history="1">
              <w:r w:rsidRPr="00C20133">
                <w:rPr>
                  <w:lang w:val="uk-UA"/>
                </w:rPr>
                <w:t>статті 10</w:t>
              </w:r>
            </w:hyperlink>
            <w:r w:rsidRPr="00C20133">
              <w:rPr>
                <w:lang w:val="uk-UA"/>
              </w:rPr>
              <w:t xml:space="preserve"> Закону.</w:t>
            </w:r>
          </w:p>
          <w:p w:rsidR="00E7336C" w:rsidRPr="00C20133" w:rsidRDefault="00E7336C" w:rsidP="00C20133">
            <w:pPr>
              <w:pStyle w:val="NoSpacing"/>
              <w:rPr>
                <w:lang w:val="uk-UA"/>
              </w:rPr>
            </w:pPr>
            <w:r w:rsidRPr="00C20133">
              <w:rPr>
                <w:lang w:val="uk-UA"/>
              </w:rPr>
              <w:tab/>
              <w:t>У разі якщо учасник, цінова пропозиція якого відхилена, вважає недостатньою аргументацію, зазначену в повідомленні, такий учасник може повторно звернутися до замовника з вимогою надати додаткову інформацію про причини невідповідності його пропозиції а замовник зобов’язаний надати йому відповідь з такою інформацією не пізніше ніж через п’ять днів з дня надходження такого звернення.</w:t>
            </w:r>
          </w:p>
        </w:tc>
      </w:tr>
      <w:tr w:rsidR="00E7336C" w:rsidRPr="00C20133" w:rsidTr="0034669E">
        <w:tc>
          <w:tcPr>
            <w:tcW w:w="1321"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4. Відміна замовником торгів чи визнання їх такими, що не відбулися</w:t>
            </w:r>
          </w:p>
        </w:tc>
        <w:tc>
          <w:tcPr>
            <w:tcW w:w="3679"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ab/>
              <w:t>Замовник відміняє торги в разі:</w:t>
            </w:r>
          </w:p>
          <w:p w:rsidR="00E7336C" w:rsidRPr="00C20133" w:rsidRDefault="00E7336C" w:rsidP="00C20133">
            <w:pPr>
              <w:pStyle w:val="NoSpacing"/>
              <w:rPr>
                <w:lang w:val="uk-UA"/>
              </w:rPr>
            </w:pPr>
            <w:bookmarkStart w:id="30" w:name="n497"/>
            <w:bookmarkEnd w:id="30"/>
            <w:r w:rsidRPr="00C20133">
              <w:rPr>
                <w:lang w:val="uk-UA"/>
              </w:rPr>
              <w:t>- відсутності подальшої потреби в закупівлі товарів, робіт і послуг;</w:t>
            </w:r>
          </w:p>
          <w:p w:rsidR="00E7336C" w:rsidRPr="00C20133" w:rsidRDefault="00E7336C" w:rsidP="00C20133">
            <w:pPr>
              <w:pStyle w:val="NoSpacing"/>
              <w:rPr>
                <w:lang w:val="uk-UA"/>
              </w:rPr>
            </w:pPr>
            <w:bookmarkStart w:id="31" w:name="n498"/>
            <w:bookmarkEnd w:id="31"/>
            <w:r w:rsidRPr="00C20133">
              <w:rPr>
                <w:lang w:val="uk-UA"/>
              </w:rPr>
              <w:t>- неможливості усунення порушень, які виникли через виявлені порушення законодавства з питань державних закупівель;</w:t>
            </w:r>
          </w:p>
          <w:p w:rsidR="00E7336C" w:rsidRPr="00C20133" w:rsidRDefault="00E7336C" w:rsidP="00C20133">
            <w:pPr>
              <w:pStyle w:val="NoSpacing"/>
              <w:rPr>
                <w:lang w:val="uk-UA"/>
              </w:rPr>
            </w:pPr>
            <w:bookmarkStart w:id="32" w:name="n499"/>
            <w:bookmarkStart w:id="33" w:name="n500"/>
            <w:bookmarkEnd w:id="32"/>
            <w:bookmarkEnd w:id="33"/>
            <w:r w:rsidRPr="00C20133">
              <w:rPr>
                <w:lang w:val="uk-UA"/>
              </w:rPr>
              <w:t>- порушення порядку оприлюднення оголошення про проведення процедури закупівлі, акцепту, оголошення про результати процедури закупівлі, передбаченого Законом;</w:t>
            </w:r>
          </w:p>
          <w:p w:rsidR="00E7336C" w:rsidRPr="00C20133" w:rsidRDefault="00E7336C" w:rsidP="00C20133">
            <w:pPr>
              <w:pStyle w:val="NoSpacing"/>
              <w:rPr>
                <w:lang w:val="uk-UA"/>
              </w:rPr>
            </w:pPr>
            <w:bookmarkStart w:id="34" w:name="n501"/>
            <w:bookmarkEnd w:id="34"/>
            <w:r w:rsidRPr="00C20133">
              <w:rPr>
                <w:lang w:val="uk-UA"/>
              </w:rPr>
              <w:t>- подання для участі в них менше двох цінових пропозицій;</w:t>
            </w:r>
          </w:p>
          <w:p w:rsidR="00E7336C" w:rsidRPr="00C20133" w:rsidRDefault="00E7336C" w:rsidP="00C20133">
            <w:pPr>
              <w:pStyle w:val="NoSpacing"/>
              <w:rPr>
                <w:lang w:val="uk-UA"/>
              </w:rPr>
            </w:pPr>
            <w:bookmarkStart w:id="35" w:name="n502"/>
            <w:bookmarkEnd w:id="35"/>
            <w:r w:rsidRPr="00C20133">
              <w:rPr>
                <w:lang w:val="uk-UA"/>
              </w:rPr>
              <w:t>- відхилення всіх цінових пропозицій згідно з Законом;</w:t>
            </w:r>
          </w:p>
          <w:p w:rsidR="00E7336C" w:rsidRPr="00C20133" w:rsidRDefault="00E7336C" w:rsidP="00C20133">
            <w:pPr>
              <w:pStyle w:val="NoSpacing"/>
              <w:rPr>
                <w:lang w:val="uk-UA"/>
              </w:rPr>
            </w:pPr>
            <w:bookmarkStart w:id="36" w:name="n503"/>
            <w:bookmarkEnd w:id="36"/>
            <w:r w:rsidRPr="00C20133">
              <w:rPr>
                <w:lang w:val="uk-UA"/>
              </w:rPr>
              <w:t>- якщо до оцінки допущено пропозиції менше ніж двох учасників.</w:t>
            </w:r>
          </w:p>
          <w:p w:rsidR="00E7336C" w:rsidRPr="00C20133" w:rsidRDefault="00E7336C" w:rsidP="00C20133">
            <w:pPr>
              <w:pStyle w:val="NoSpacing"/>
              <w:rPr>
                <w:lang w:val="uk-UA"/>
              </w:rPr>
            </w:pPr>
            <w:r w:rsidRPr="00C20133">
              <w:rPr>
                <w:lang w:val="uk-UA"/>
              </w:rPr>
              <w:tab/>
              <w:t>Замовник має право визнати торги такими, що не відбулися, у разі якщо:</w:t>
            </w:r>
          </w:p>
          <w:p w:rsidR="00E7336C" w:rsidRPr="00C20133" w:rsidRDefault="00E7336C" w:rsidP="00C20133">
            <w:pPr>
              <w:pStyle w:val="NoSpacing"/>
              <w:rPr>
                <w:lang w:val="uk-UA"/>
              </w:rPr>
            </w:pPr>
            <w:bookmarkStart w:id="37" w:name="n507"/>
            <w:bookmarkEnd w:id="37"/>
            <w:r w:rsidRPr="00C20133">
              <w:rPr>
                <w:lang w:val="uk-UA"/>
              </w:rPr>
              <w:t>- ціна найбільш вигідної цінової пропозиції перевищує суму, передбачену замовником на фінансування закупівлі;</w:t>
            </w:r>
          </w:p>
          <w:p w:rsidR="00E7336C" w:rsidRPr="00C20133" w:rsidRDefault="00E7336C" w:rsidP="00C20133">
            <w:pPr>
              <w:pStyle w:val="NoSpacing"/>
              <w:rPr>
                <w:lang w:val="uk-UA"/>
              </w:rPr>
            </w:pPr>
            <w:bookmarkStart w:id="38" w:name="n508"/>
            <w:bookmarkEnd w:id="38"/>
            <w:r w:rsidRPr="00C20133">
              <w:rPr>
                <w:lang w:val="uk-UA"/>
              </w:rPr>
              <w:t>- здійснення закупівлі стало неможливим унаслідок непереборної сили;</w:t>
            </w:r>
          </w:p>
          <w:p w:rsidR="00E7336C" w:rsidRPr="00C20133" w:rsidRDefault="00E7336C" w:rsidP="00C20133">
            <w:pPr>
              <w:pStyle w:val="NoSpacing"/>
              <w:rPr>
                <w:lang w:val="uk-UA"/>
              </w:rPr>
            </w:pPr>
            <w:bookmarkStart w:id="39" w:name="n509"/>
            <w:bookmarkEnd w:id="39"/>
            <w:r w:rsidRPr="00C20133">
              <w:rPr>
                <w:lang w:val="uk-UA"/>
              </w:rPr>
              <w:t>- скорочення видатків на здійснення закупівлі товарів, робіт і послуг.</w:t>
            </w:r>
          </w:p>
          <w:p w:rsidR="00E7336C" w:rsidRPr="00C20133" w:rsidRDefault="00E7336C" w:rsidP="00C20133">
            <w:pPr>
              <w:pStyle w:val="NoSpacing"/>
              <w:rPr>
                <w:lang w:val="uk-UA"/>
              </w:rPr>
            </w:pPr>
            <w:bookmarkStart w:id="40" w:name="n510"/>
            <w:bookmarkStart w:id="41" w:name="n511"/>
            <w:bookmarkEnd w:id="40"/>
            <w:bookmarkEnd w:id="41"/>
            <w:r w:rsidRPr="00C20133">
              <w:rPr>
                <w:lang w:val="uk-UA"/>
              </w:rPr>
              <w:tab/>
              <w:t>Повідомлення про відміну торгів або визнання їх такими, що не відбулися, надсилається замовником усім учасникам протягом трьох робочих днів з дня прийняття замовником відповідного рішення.</w:t>
            </w:r>
          </w:p>
        </w:tc>
      </w:tr>
      <w:tr w:rsidR="00E7336C" w:rsidRPr="00C20133" w:rsidTr="0034669E">
        <w:tc>
          <w:tcPr>
            <w:tcW w:w="5000" w:type="pct"/>
            <w:gridSpan w:val="2"/>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V. Укладання договору про закупівлю</w:t>
            </w:r>
          </w:p>
        </w:tc>
      </w:tr>
      <w:tr w:rsidR="00E7336C" w:rsidRPr="00C20133" w:rsidTr="0034669E">
        <w:tc>
          <w:tcPr>
            <w:tcW w:w="1321"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 xml:space="preserve">1. Укладання договору </w:t>
            </w:r>
          </w:p>
        </w:tc>
        <w:tc>
          <w:tcPr>
            <w:tcW w:w="3679"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rStyle w:val="rvts0"/>
                <w:lang w:val="uk-UA"/>
              </w:rPr>
              <w:tab/>
            </w:r>
            <w:r w:rsidRPr="00C20133">
              <w:rPr>
                <w:lang w:val="uk-UA"/>
              </w:rPr>
              <w:t>Замовник укладає з переможцем договір про закупівлю відповідно до основних умов договору, зазначених у додатку №2 до запиту цінових пропозицій, у строк не раніше ніж через три робочих дні з дня оприлюднення на веб-порталі Уповноваженого органу повідомлення про акцепт цінової пропозиції, але не пізніше ніж через 14 днів з дня визначення переможця.</w:t>
            </w:r>
          </w:p>
          <w:p w:rsidR="00E7336C" w:rsidRPr="00C20133" w:rsidRDefault="00E7336C" w:rsidP="00C20133">
            <w:pPr>
              <w:pStyle w:val="NoSpacing"/>
              <w:rPr>
                <w:lang w:val="uk-UA"/>
              </w:rPr>
            </w:pPr>
            <w:r w:rsidRPr="00C20133">
              <w:rPr>
                <w:lang w:val="uk-UA"/>
              </w:rPr>
              <w:tab/>
              <w:t>Основні умови, які обов’язково будуть включені до договору про закупівлю зазначені в Додатку № 2 до запиту цінових пропозицій.</w:t>
            </w:r>
          </w:p>
          <w:p w:rsidR="00E7336C" w:rsidRPr="00C20133" w:rsidRDefault="00E7336C" w:rsidP="00C20133">
            <w:pPr>
              <w:pStyle w:val="NoSpacing"/>
            </w:pPr>
            <w:r w:rsidRPr="00C20133">
              <w:tab/>
              <w:t>Істотні умови договору про закупівлю не повинні відрізнятись від змісту пропозиції конкурсних торгів (у тому числі за одиницю товару).</w:t>
            </w:r>
          </w:p>
          <w:p w:rsidR="00E7336C" w:rsidRPr="00C20133" w:rsidRDefault="00E7336C" w:rsidP="00C20133">
            <w:pPr>
              <w:pStyle w:val="NoSpacing"/>
              <w:rPr>
                <w:lang w:eastAsia="ru-RU"/>
              </w:rPr>
            </w:pPr>
            <w:r w:rsidRPr="00C20133">
              <w:rPr>
                <w:lang w:eastAsia="ru-RU"/>
              </w:rPr>
              <w:tab/>
              <w:t xml:space="preserve">Істотні умови договору про закупівлю не можуть змінюватися  після його підписання до виконання  зобов’язань сторонами у повному обсязі , крім випадків зазначених в п. 5 ст. 40 Закону. </w:t>
            </w:r>
          </w:p>
          <w:p w:rsidR="00E7336C" w:rsidRPr="00C20133" w:rsidRDefault="00E7336C" w:rsidP="00C20133">
            <w:pPr>
              <w:pStyle w:val="NoSpacing"/>
              <w:rPr>
                <w:lang w:eastAsia="ru-RU"/>
              </w:rPr>
            </w:pPr>
            <w:r w:rsidRPr="00C20133">
              <w:rPr>
                <w:lang w:eastAsia="ru-RU"/>
              </w:rPr>
              <w:tab/>
              <w:t>Інші основні умови договору (не зазначені в Додатку №2 до запиту цінових пропозицій) про закупівлю уточнюються (узгоджуються) сторонами під час його укладання, в тому числі умови та порядок виконання договірних зобов’язань. У разі якщо сторони не досягли згоди щодо всіх умов, договір вважається неукладеним.</w:t>
            </w:r>
          </w:p>
          <w:p w:rsidR="00E7336C" w:rsidRPr="00C20133" w:rsidRDefault="00E7336C" w:rsidP="00C20133">
            <w:pPr>
              <w:pStyle w:val="NoSpacing"/>
              <w:rPr>
                <w:lang w:val="uk-UA"/>
              </w:rPr>
            </w:pPr>
            <w:r w:rsidRPr="00C20133">
              <w:rPr>
                <w:lang w:val="uk-UA"/>
              </w:rPr>
              <w:tab/>
              <w:t>Учасник - переможець процедури закупівлі під час укладення договору повинен надати дозвіл або ліцензію на провадження певного виду господарської діяльності, якщо отримання такого дозволу або ліцензії передбачено законодавством.</w:t>
            </w:r>
          </w:p>
        </w:tc>
      </w:tr>
      <w:tr w:rsidR="00E7336C" w:rsidRPr="00C20133" w:rsidTr="0034669E">
        <w:tc>
          <w:tcPr>
            <w:tcW w:w="1321"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3. Дії замовника при відмові переможця торгів підписати договір про закупівлю</w:t>
            </w:r>
          </w:p>
        </w:tc>
        <w:tc>
          <w:tcPr>
            <w:tcW w:w="3679" w:type="pct"/>
            <w:tcBorders>
              <w:top w:val="outset" w:sz="6" w:space="0" w:color="000000"/>
              <w:left w:val="outset" w:sz="6" w:space="0" w:color="000000"/>
              <w:bottom w:val="outset" w:sz="6" w:space="0" w:color="000000"/>
              <w:right w:val="outset" w:sz="6" w:space="0" w:color="000000"/>
            </w:tcBorders>
          </w:tcPr>
          <w:p w:rsidR="00E7336C" w:rsidRPr="00C20133" w:rsidRDefault="00E7336C" w:rsidP="00C20133">
            <w:pPr>
              <w:pStyle w:val="NoSpacing"/>
              <w:rPr>
                <w:lang w:val="uk-UA"/>
              </w:rPr>
            </w:pPr>
            <w:r w:rsidRPr="00C20133">
              <w:rPr>
                <w:lang w:val="uk-UA"/>
              </w:rPr>
              <w:tab/>
              <w:t xml:space="preserve">У разі письмової відмови переможця від підписання договору про закупівлю відповідно до вимог, зазначених у запиті цінових пропозицій, або неукладення договору про закупівлю з вини учасника (в тому числі неподання переможцем документів, що підтверджують відсутність підстав, передбачених </w:t>
            </w:r>
            <w:hyperlink r:id="rId17" w:anchor="n288" w:history="1">
              <w:r w:rsidRPr="00C20133">
                <w:rPr>
                  <w:lang w:val="uk-UA"/>
                </w:rPr>
                <w:t>статтею 17</w:t>
              </w:r>
            </w:hyperlink>
            <w:r w:rsidRPr="00C20133">
              <w:rPr>
                <w:lang w:val="uk-UA"/>
              </w:rPr>
              <w:t xml:space="preserve"> Закону) у строк, визначений Законом,замовник акцептує найнижчу цінову пропозицію з числа інших цінових пропозицій, строк дії яких ще не минув. </w:t>
            </w:r>
          </w:p>
        </w:tc>
      </w:tr>
    </w:tbl>
    <w:p w:rsidR="00E7336C" w:rsidRPr="00C20133" w:rsidRDefault="00E7336C" w:rsidP="00C20133">
      <w:pPr>
        <w:pStyle w:val="NoSpacing"/>
      </w:pPr>
    </w:p>
    <w:p w:rsidR="00E7336C" w:rsidRPr="00C20133" w:rsidRDefault="00E7336C" w:rsidP="00C20133">
      <w:pPr>
        <w:pStyle w:val="NoSpacing"/>
      </w:pPr>
    </w:p>
    <w:p w:rsidR="00E7336C" w:rsidRPr="00C20133" w:rsidRDefault="00E7336C" w:rsidP="00C20133">
      <w:pPr>
        <w:pStyle w:val="NoSpacing"/>
      </w:pPr>
    </w:p>
    <w:p w:rsidR="00E7336C" w:rsidRPr="00C20133" w:rsidRDefault="00E7336C" w:rsidP="00C20133">
      <w:pPr>
        <w:pStyle w:val="NoSpacing"/>
      </w:pPr>
    </w:p>
    <w:p w:rsidR="00E7336C" w:rsidRPr="00C20133" w:rsidRDefault="00E7336C" w:rsidP="00C20133">
      <w:pPr>
        <w:pStyle w:val="NoSpacing"/>
      </w:pPr>
    </w:p>
    <w:p w:rsidR="00E7336C" w:rsidRPr="00C20133" w:rsidRDefault="00E7336C" w:rsidP="00C20133">
      <w:pPr>
        <w:pStyle w:val="NoSpacing"/>
      </w:pPr>
    </w:p>
    <w:p w:rsidR="00E7336C" w:rsidRPr="00C20133" w:rsidRDefault="00E7336C" w:rsidP="00C20133">
      <w:pPr>
        <w:pStyle w:val="NoSpacing"/>
      </w:pPr>
    </w:p>
    <w:p w:rsidR="00E7336C" w:rsidRPr="00C20133" w:rsidRDefault="00E7336C" w:rsidP="00C20133">
      <w:pPr>
        <w:pStyle w:val="NoSpacing"/>
      </w:pPr>
    </w:p>
    <w:p w:rsidR="00E7336C" w:rsidRPr="00C20133" w:rsidRDefault="00E7336C" w:rsidP="00C20133">
      <w:pPr>
        <w:pStyle w:val="NoSpacing"/>
      </w:pPr>
    </w:p>
    <w:p w:rsidR="00E7336C" w:rsidRPr="00C20133" w:rsidRDefault="00E7336C" w:rsidP="00C20133">
      <w:pPr>
        <w:pStyle w:val="NoSpacing"/>
      </w:pPr>
    </w:p>
    <w:p w:rsidR="00E7336C" w:rsidRPr="00C20133" w:rsidRDefault="00E7336C" w:rsidP="00C20133">
      <w:pPr>
        <w:pStyle w:val="NoSpacing"/>
      </w:pPr>
    </w:p>
    <w:p w:rsidR="00E7336C" w:rsidRPr="00C20133" w:rsidRDefault="00E7336C" w:rsidP="00C20133">
      <w:pPr>
        <w:pStyle w:val="NoSpacing"/>
        <w:jc w:val="right"/>
      </w:pPr>
      <w:r w:rsidRPr="00C20133">
        <w:t>Додаток 1</w:t>
      </w:r>
    </w:p>
    <w:p w:rsidR="00E7336C" w:rsidRPr="00C20133" w:rsidRDefault="00E7336C" w:rsidP="00C20133">
      <w:pPr>
        <w:pStyle w:val="NoSpacing"/>
        <w:jc w:val="right"/>
      </w:pPr>
      <w:r w:rsidRPr="00C20133">
        <w:t>до запиту цінових пропозицій</w:t>
      </w:r>
    </w:p>
    <w:p w:rsidR="00E7336C" w:rsidRPr="00C20133" w:rsidRDefault="00E7336C" w:rsidP="00C20133">
      <w:pPr>
        <w:pStyle w:val="NoSpacing"/>
        <w:jc w:val="right"/>
      </w:pPr>
      <w:r w:rsidRPr="00C20133">
        <w:rPr>
          <w:i/>
        </w:rPr>
        <w:t>Учасник не повинен відступати від даної форми.</w:t>
      </w:r>
    </w:p>
    <w:p w:rsidR="00E7336C" w:rsidRPr="00C20133" w:rsidRDefault="00E7336C" w:rsidP="00C20133">
      <w:pPr>
        <w:pStyle w:val="NoSpacing"/>
      </w:pPr>
    </w:p>
    <w:p w:rsidR="00E7336C" w:rsidRPr="00C20133" w:rsidRDefault="00E7336C" w:rsidP="00C20133">
      <w:pPr>
        <w:pStyle w:val="NoSpacing"/>
        <w:jc w:val="center"/>
      </w:pPr>
    </w:p>
    <w:p w:rsidR="00E7336C" w:rsidRPr="00C20133" w:rsidRDefault="00E7336C" w:rsidP="00C20133">
      <w:pPr>
        <w:pStyle w:val="NoSpacing"/>
        <w:jc w:val="center"/>
        <w:rPr>
          <w:b/>
        </w:rPr>
      </w:pPr>
      <w:r w:rsidRPr="00C20133">
        <w:rPr>
          <w:b/>
        </w:rPr>
        <w:t>ТЕХНІЧНІ ВИМОГИ (ЗАВДАННЯ)</w:t>
      </w:r>
    </w:p>
    <w:p w:rsidR="00E7336C" w:rsidRPr="00C20133" w:rsidRDefault="00E7336C" w:rsidP="00C20133">
      <w:pPr>
        <w:pStyle w:val="NoSpacing"/>
        <w:jc w:val="center"/>
      </w:pPr>
      <w:r w:rsidRPr="00C20133">
        <w:t>06.20.1 - газ природний, скраплений або в газоподібному стані</w:t>
      </w:r>
    </w:p>
    <w:p w:rsidR="00E7336C" w:rsidRPr="00C20133" w:rsidRDefault="00E7336C" w:rsidP="00C20133">
      <w:pPr>
        <w:pStyle w:val="NoSpacing"/>
        <w:jc w:val="center"/>
      </w:pPr>
      <w:r w:rsidRPr="00C20133">
        <w:t>(09123 - природний газ) (постачання природного газу)</w:t>
      </w:r>
    </w:p>
    <w:p w:rsidR="00E7336C" w:rsidRPr="00C20133" w:rsidRDefault="00E7336C" w:rsidP="00C20133">
      <w:pPr>
        <w:pStyle w:val="NoSpacing"/>
      </w:pPr>
      <w:r w:rsidRPr="00C20133">
        <w:tab/>
        <w:t xml:space="preserve">1. Місце поставки природного газу – вул. Іллінська, буд. 97, м. Суми, </w:t>
      </w:r>
      <w:r w:rsidRPr="00C20133">
        <w:rPr>
          <w:highlight w:val="yellow"/>
        </w:rPr>
        <w:t>49101</w:t>
      </w:r>
    </w:p>
    <w:p w:rsidR="00E7336C" w:rsidRPr="00C20133" w:rsidRDefault="00E7336C" w:rsidP="00C20133">
      <w:pPr>
        <w:pStyle w:val="NoSpacing"/>
      </w:pPr>
      <w:r w:rsidRPr="00C20133">
        <w:tab/>
        <w:t>2. Кількість природного газу – 63217 куб. м.</w:t>
      </w:r>
    </w:p>
    <w:p w:rsidR="00E7336C" w:rsidRPr="00C20133" w:rsidRDefault="00E7336C" w:rsidP="00C20133">
      <w:pPr>
        <w:pStyle w:val="NoSpacing"/>
      </w:pPr>
      <w:r w:rsidRPr="00C20133">
        <w:tab/>
        <w:t>3. Якість газу, що передається Споживачу на межі балансової належності, має відповідати вимогам ГОСТ 5542-87 та іншим вимогам, встановленим державними стандартами, технічними умовами, нормативно-технічними документами щодо його якості.</w:t>
      </w:r>
    </w:p>
    <w:p w:rsidR="00E7336C" w:rsidRPr="00C20133" w:rsidRDefault="00E7336C" w:rsidP="00C20133">
      <w:pPr>
        <w:pStyle w:val="NoSpacing"/>
      </w:pPr>
      <w:r w:rsidRPr="00C20133">
        <w:tab/>
        <w:t>4. Обсяг природного газу, що передається Споживачу протягом місяця визначається виключно письмовою заявкою Споживача і може змінюватись протягом місяця постачання в залежності від рівня споживання Споживачем природного газу.</w:t>
      </w:r>
    </w:p>
    <w:p w:rsidR="00E7336C" w:rsidRPr="00C20133" w:rsidRDefault="00E7336C" w:rsidP="00C20133">
      <w:pPr>
        <w:pStyle w:val="NoSpacing"/>
      </w:pPr>
      <w:r w:rsidRPr="00C20133">
        <w:tab/>
        <w:t>5. Параметри природного газу, який Постачальник зобов’язується поставити Споживачу, повинні відповідати параметрам основного потоку в газотранспортній системі України.</w:t>
      </w:r>
    </w:p>
    <w:p w:rsidR="00E7336C" w:rsidRPr="00C20133" w:rsidRDefault="00E7336C" w:rsidP="00C20133">
      <w:pPr>
        <w:pStyle w:val="NoSpacing"/>
      </w:pPr>
      <w:r w:rsidRPr="00C20133">
        <w:tab/>
        <w:t>6. За одиницю виміру кількості газу при його обліку приймається один кубічний метр (куб. м.), приведений до стандартних умов: температура газу (t) = 20 градусів за Цельсієм, тиск газу (Р) = 760 мм ртутного стовпчика (101,325 кПа).</w:t>
      </w:r>
    </w:p>
    <w:p w:rsidR="00E7336C" w:rsidRPr="00C20133" w:rsidRDefault="00E7336C" w:rsidP="00C20133">
      <w:pPr>
        <w:pStyle w:val="NoSpacing"/>
      </w:pPr>
      <w:r w:rsidRPr="00C20133">
        <w:tab/>
        <w:t>7. Постачальник повинен передбачити застосування заходів із захисту довкілля під час поставки природного газу відповідно до законодавства.</w:t>
      </w:r>
    </w:p>
    <w:p w:rsidR="00E7336C" w:rsidRPr="00C20133" w:rsidRDefault="00E7336C" w:rsidP="00C20133">
      <w:pPr>
        <w:pStyle w:val="NoSpacing"/>
      </w:pPr>
    </w:p>
    <w:p w:rsidR="00E7336C" w:rsidRPr="00C20133" w:rsidRDefault="00E7336C" w:rsidP="00C20133">
      <w:pPr>
        <w:pStyle w:val="NoSpacing"/>
      </w:pPr>
      <w:r w:rsidRPr="00C20133">
        <w:t xml:space="preserve">Ми, </w:t>
      </w:r>
      <w:r w:rsidRPr="00C20133">
        <w:tab/>
      </w:r>
      <w:r w:rsidRPr="00C20133">
        <w:rPr>
          <w:i/>
          <w:u w:val="single"/>
        </w:rPr>
        <w:tab/>
        <w:t>(назва Учасника)</w:t>
      </w:r>
      <w:r w:rsidRPr="00C20133">
        <w:rPr>
          <w:i/>
          <w:u w:val="single"/>
        </w:rPr>
        <w:tab/>
      </w:r>
      <w:r w:rsidRPr="00C20133">
        <w:rPr>
          <w:i/>
          <w:u w:val="single"/>
        </w:rPr>
        <w:tab/>
      </w:r>
      <w:r w:rsidRPr="00C20133">
        <w:rPr>
          <w:i/>
        </w:rPr>
        <w:tab/>
      </w:r>
      <w:r w:rsidRPr="00C20133">
        <w:t>у разі акцепту нашої конкурсної пропозиції та укладення Договору із Замовником підтверджуємо свою можливість і готовність виконувати усі Технічні вимоги Замовника, зазначені у цьому запиті цінових пропозицій.</w:t>
      </w:r>
    </w:p>
    <w:p w:rsidR="00E7336C" w:rsidRPr="00C20133" w:rsidRDefault="00E7336C" w:rsidP="00C20133">
      <w:pPr>
        <w:pStyle w:val="NoSpacing"/>
      </w:pPr>
    </w:p>
    <w:p w:rsidR="00E7336C" w:rsidRPr="00C20133" w:rsidRDefault="00E7336C" w:rsidP="00C20133">
      <w:pPr>
        <w:pStyle w:val="NoSpacing"/>
      </w:pPr>
      <w:r w:rsidRPr="00C20133">
        <w:rPr>
          <w:u w:val="single"/>
        </w:rPr>
        <w:tab/>
      </w:r>
      <w:r w:rsidRPr="00C20133">
        <w:rPr>
          <w:u w:val="single"/>
        </w:rPr>
        <w:tab/>
      </w:r>
      <w:r w:rsidRPr="00C20133">
        <w:rPr>
          <w:u w:val="single"/>
        </w:rPr>
        <w:tab/>
      </w:r>
      <w:r w:rsidRPr="00C20133">
        <w:tab/>
      </w:r>
      <w:r w:rsidRPr="00C20133">
        <w:tab/>
      </w:r>
      <w:r w:rsidRPr="00C20133">
        <w:rPr>
          <w:u w:val="single"/>
        </w:rPr>
        <w:tab/>
      </w:r>
      <w:r w:rsidRPr="00C20133">
        <w:rPr>
          <w:u w:val="single"/>
        </w:rPr>
        <w:tab/>
      </w:r>
      <w:r w:rsidRPr="00C20133">
        <w:tab/>
      </w:r>
      <w:r>
        <w:t xml:space="preserve">                 _____________</w:t>
      </w:r>
      <w:r w:rsidRPr="00C20133">
        <w:rPr>
          <w:u w:val="single"/>
        </w:rPr>
        <w:tab/>
      </w:r>
      <w:r w:rsidRPr="00C20133">
        <w:rPr>
          <w:u w:val="single"/>
        </w:rPr>
        <w:tab/>
      </w:r>
      <w:r w:rsidRPr="00C20133">
        <w:rPr>
          <w:u w:val="single"/>
        </w:rPr>
        <w:br/>
      </w:r>
      <w:r w:rsidRPr="00C20133">
        <w:tab/>
        <w:t>(посада)</w:t>
      </w:r>
      <w:r w:rsidRPr="00C20133">
        <w:tab/>
      </w:r>
      <w:r w:rsidRPr="00C20133">
        <w:tab/>
        <w:t>(підпис, М.П.)</w:t>
      </w:r>
      <w:r w:rsidRPr="00C20133">
        <w:tab/>
      </w:r>
      <w:r w:rsidRPr="00C20133">
        <w:tab/>
        <w:t>(Прізвище, Ініціали)</w:t>
      </w:r>
    </w:p>
    <w:p w:rsidR="00E7336C" w:rsidRPr="00C20133" w:rsidRDefault="00E7336C" w:rsidP="00C20133">
      <w:pPr>
        <w:pStyle w:val="NoSpacing"/>
      </w:pPr>
    </w:p>
    <w:p w:rsidR="00E7336C" w:rsidRPr="00C20133" w:rsidRDefault="00E7336C" w:rsidP="00C20133">
      <w:pPr>
        <w:pStyle w:val="NoSpacing"/>
      </w:pPr>
    </w:p>
    <w:p w:rsidR="00E7336C" w:rsidRPr="00C20133" w:rsidRDefault="00E7336C" w:rsidP="00C20133">
      <w:pPr>
        <w:pStyle w:val="NoSpacing"/>
      </w:pPr>
    </w:p>
    <w:p w:rsidR="00E7336C" w:rsidRPr="00C20133" w:rsidRDefault="00E7336C" w:rsidP="00C20133">
      <w:pPr>
        <w:pStyle w:val="NoSpacing"/>
      </w:pPr>
    </w:p>
    <w:p w:rsidR="00E7336C" w:rsidRPr="00C20133" w:rsidRDefault="00E7336C" w:rsidP="00C20133">
      <w:pPr>
        <w:pStyle w:val="NoSpacing"/>
      </w:pPr>
    </w:p>
    <w:p w:rsidR="00E7336C" w:rsidRPr="00C20133" w:rsidRDefault="00E7336C" w:rsidP="00C20133">
      <w:pPr>
        <w:pStyle w:val="NoSpacing"/>
      </w:pPr>
    </w:p>
    <w:p w:rsidR="00E7336C" w:rsidRPr="00C20133" w:rsidRDefault="00E7336C" w:rsidP="00C20133">
      <w:pPr>
        <w:pStyle w:val="NoSpacing"/>
      </w:pPr>
    </w:p>
    <w:p w:rsidR="00E7336C" w:rsidRPr="00C20133" w:rsidRDefault="00E7336C" w:rsidP="00C20133">
      <w:pPr>
        <w:pStyle w:val="NoSpacing"/>
      </w:pPr>
    </w:p>
    <w:p w:rsidR="00E7336C" w:rsidRPr="00C20133" w:rsidRDefault="00E7336C" w:rsidP="00C20133">
      <w:pPr>
        <w:pStyle w:val="NoSpacing"/>
      </w:pPr>
    </w:p>
    <w:p w:rsidR="00E7336C" w:rsidRPr="00C20133" w:rsidRDefault="00E7336C" w:rsidP="00C20133">
      <w:pPr>
        <w:pStyle w:val="NoSpacing"/>
      </w:pPr>
    </w:p>
    <w:p w:rsidR="00E7336C" w:rsidRPr="00C20133" w:rsidRDefault="00E7336C" w:rsidP="00C20133">
      <w:pPr>
        <w:pStyle w:val="NoSpacing"/>
      </w:pPr>
    </w:p>
    <w:p w:rsidR="00E7336C" w:rsidRPr="00C20133" w:rsidRDefault="00E7336C" w:rsidP="00C20133">
      <w:pPr>
        <w:pStyle w:val="NoSpacing"/>
      </w:pPr>
    </w:p>
    <w:p w:rsidR="00E7336C" w:rsidRPr="00C20133"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Pr="00C20133" w:rsidRDefault="00E7336C" w:rsidP="00C20133">
      <w:pPr>
        <w:pStyle w:val="NoSpacing"/>
      </w:pPr>
    </w:p>
    <w:p w:rsidR="00E7336C" w:rsidRPr="00C20133" w:rsidRDefault="00E7336C" w:rsidP="00C20133">
      <w:pPr>
        <w:pStyle w:val="NoSpacing"/>
      </w:pPr>
    </w:p>
    <w:p w:rsidR="00E7336C" w:rsidRPr="00C20133" w:rsidRDefault="00E7336C" w:rsidP="00C20133">
      <w:pPr>
        <w:pStyle w:val="NoSpacing"/>
      </w:pPr>
    </w:p>
    <w:p w:rsidR="00E7336C" w:rsidRPr="00C20133" w:rsidRDefault="00E7336C" w:rsidP="00C20133">
      <w:pPr>
        <w:pStyle w:val="NoSpacing"/>
        <w:jc w:val="center"/>
      </w:pPr>
      <w:r w:rsidRPr="00C20133">
        <w:t>Додаток 2</w:t>
      </w:r>
    </w:p>
    <w:p w:rsidR="00E7336C" w:rsidRPr="00C20133" w:rsidRDefault="00E7336C" w:rsidP="00C20133">
      <w:pPr>
        <w:pStyle w:val="NoSpacing"/>
        <w:jc w:val="center"/>
      </w:pPr>
      <w:r w:rsidRPr="00C20133">
        <w:t>до запиту цінових пропозицій</w:t>
      </w:r>
    </w:p>
    <w:p w:rsidR="00E7336C" w:rsidRPr="00C20133" w:rsidRDefault="00E7336C" w:rsidP="00C20133">
      <w:pPr>
        <w:pStyle w:val="NoSpacing"/>
        <w:jc w:val="center"/>
      </w:pPr>
      <w:r w:rsidRPr="00C20133">
        <w:rPr>
          <w:i/>
        </w:rPr>
        <w:t>Учасник не повинен відступати від даної форми.</w:t>
      </w:r>
    </w:p>
    <w:p w:rsidR="00E7336C" w:rsidRPr="00C20133" w:rsidRDefault="00E7336C" w:rsidP="00C20133">
      <w:pPr>
        <w:pStyle w:val="NoSpacing"/>
      </w:pPr>
    </w:p>
    <w:p w:rsidR="00E7336C" w:rsidRPr="00C20133" w:rsidRDefault="00E7336C" w:rsidP="00C20133">
      <w:pPr>
        <w:pStyle w:val="NoSpacing"/>
        <w:jc w:val="center"/>
        <w:rPr>
          <w:b/>
        </w:rPr>
      </w:pPr>
      <w:r w:rsidRPr="00C20133">
        <w:rPr>
          <w:b/>
        </w:rPr>
        <w:t>ОСНОВНІ УМОВИ ДОГОВОРУ,</w:t>
      </w:r>
    </w:p>
    <w:p w:rsidR="00E7336C" w:rsidRPr="00C20133" w:rsidRDefault="00E7336C" w:rsidP="00C20133">
      <w:pPr>
        <w:pStyle w:val="NoSpacing"/>
        <w:jc w:val="center"/>
      </w:pPr>
      <w:r w:rsidRPr="00C20133">
        <w:t>які обов'язково включаються до договору про закупівлю</w:t>
      </w:r>
    </w:p>
    <w:p w:rsidR="00E7336C" w:rsidRPr="00C20133" w:rsidRDefault="00E7336C" w:rsidP="00C20133">
      <w:pPr>
        <w:pStyle w:val="NoSpacing"/>
      </w:pPr>
    </w:p>
    <w:p w:rsidR="00E7336C" w:rsidRPr="00C20133" w:rsidRDefault="00E7336C" w:rsidP="00C20133">
      <w:pPr>
        <w:pStyle w:val="NoSpacing"/>
      </w:pPr>
      <w:r w:rsidRPr="00C20133">
        <w:t>I. Предмет договору</w:t>
      </w:r>
    </w:p>
    <w:p w:rsidR="00E7336C" w:rsidRPr="00C20133" w:rsidRDefault="00E7336C" w:rsidP="00C20133">
      <w:pPr>
        <w:pStyle w:val="NoSpacing"/>
      </w:pPr>
      <w:r w:rsidRPr="00C20133">
        <w:t xml:space="preserve">1.1. За цим Договором </w:t>
      </w:r>
      <w:r w:rsidRPr="00C20133">
        <w:rPr>
          <w:u w:val="single"/>
        </w:rPr>
        <w:tab/>
      </w:r>
      <w:r w:rsidRPr="00C20133">
        <w:rPr>
          <w:u w:val="single"/>
        </w:rPr>
        <w:tab/>
      </w:r>
      <w:r w:rsidRPr="00C20133">
        <w:rPr>
          <w:u w:val="single"/>
        </w:rPr>
        <w:tab/>
      </w:r>
      <w:r w:rsidRPr="00C20133">
        <w:rPr>
          <w:u w:val="single"/>
        </w:rPr>
        <w:tab/>
      </w:r>
      <w:r w:rsidRPr="00C20133">
        <w:rPr>
          <w:u w:val="single"/>
        </w:rPr>
        <w:tab/>
      </w:r>
      <w:r w:rsidRPr="00C20133">
        <w:rPr>
          <w:u w:val="single"/>
        </w:rPr>
        <w:tab/>
      </w:r>
      <w:r w:rsidRPr="00C20133">
        <w:t xml:space="preserve">(далі – Постачальник) зобов'язується протягом 2016 року постачати природний газ </w:t>
      </w:r>
      <w:r w:rsidRPr="00C20133">
        <w:rPr>
          <w:u w:val="single"/>
        </w:rPr>
        <w:t>Сукачівському психоневрологічному будинку-інтернат  Департаменту соціального захисту населення Київської обласної державної адміністрації.</w:t>
      </w:r>
      <w:r w:rsidRPr="00C20133">
        <w:t xml:space="preserve"> (далі – Споживач) в необхідних для нього обсягах, а Споживач зобов'язується своєчасно оплачувати Постачальнику вартість природного газу, у розмірі, строки та порядку, що визначені цим Договором.</w:t>
      </w:r>
    </w:p>
    <w:p w:rsidR="00E7336C" w:rsidRPr="00C20133" w:rsidRDefault="00E7336C" w:rsidP="00C20133">
      <w:pPr>
        <w:pStyle w:val="NoSpacing"/>
        <w:rPr>
          <w:u w:val="single"/>
        </w:rPr>
      </w:pPr>
      <w:r w:rsidRPr="00C20133">
        <w:t>1.2. Обсяг природного газу – 63217 куб. м.</w:t>
      </w:r>
    </w:p>
    <w:p w:rsidR="00E7336C" w:rsidRPr="00C20133" w:rsidRDefault="00E7336C" w:rsidP="00C20133">
      <w:pPr>
        <w:pStyle w:val="NoSpacing"/>
      </w:pPr>
      <w:r w:rsidRPr="00C20133">
        <w:t xml:space="preserve">1.3. Місце поставки природного газу – вул. Іллінська, буд. 97, м. Суми, </w:t>
      </w:r>
      <w:r w:rsidRPr="00C20133">
        <w:rPr>
          <w:highlight w:val="yellow"/>
        </w:rPr>
        <w:t>49101</w:t>
      </w:r>
    </w:p>
    <w:p w:rsidR="00E7336C" w:rsidRPr="00C20133" w:rsidRDefault="00E7336C" w:rsidP="00C20133">
      <w:pPr>
        <w:pStyle w:val="NoSpacing"/>
      </w:pPr>
      <w:r w:rsidRPr="00C20133">
        <w:t>1.4. Перехід права власності на природний газ від Постачальника до Споживача здійснюється на межі балансової належності об’єктів споживача.</w:t>
      </w:r>
    </w:p>
    <w:p w:rsidR="00E7336C" w:rsidRPr="00C20133" w:rsidRDefault="00E7336C" w:rsidP="00C20133">
      <w:pPr>
        <w:pStyle w:val="NoSpacing"/>
      </w:pPr>
      <w:r w:rsidRPr="00C20133">
        <w:t>1.5. Обсяги закупівлі природного газу можуть бути зменшені залежно від реального фінансування видатків.</w:t>
      </w:r>
    </w:p>
    <w:p w:rsidR="00E7336C" w:rsidRPr="00C20133" w:rsidRDefault="00E7336C" w:rsidP="00C20133">
      <w:pPr>
        <w:pStyle w:val="NoSpacing"/>
      </w:pPr>
    </w:p>
    <w:p w:rsidR="00E7336C" w:rsidRPr="00C20133" w:rsidRDefault="00E7336C" w:rsidP="00C20133">
      <w:pPr>
        <w:pStyle w:val="NoSpacing"/>
      </w:pPr>
      <w:r w:rsidRPr="00C20133">
        <w:t>II. Якість товару та умови постачання</w:t>
      </w:r>
    </w:p>
    <w:p w:rsidR="00E7336C" w:rsidRPr="00C20133" w:rsidRDefault="00E7336C" w:rsidP="00C20133">
      <w:pPr>
        <w:pStyle w:val="NoSpacing"/>
      </w:pPr>
      <w:r w:rsidRPr="00C20133">
        <w:t>2.1 Якість природного газу, що передається Споживачу на межі балансової належності, має відповідати вимогам ГОСТ 5542-87 та іншим вимогам, встановленим державними стандартами, технічними умовами, нормативно-технічними документами щодо його якості.</w:t>
      </w:r>
    </w:p>
    <w:p w:rsidR="00E7336C" w:rsidRPr="00C20133" w:rsidRDefault="00E7336C" w:rsidP="00C20133">
      <w:pPr>
        <w:pStyle w:val="NoSpacing"/>
      </w:pPr>
      <w:r w:rsidRPr="00C20133">
        <w:t>2.2. Для забезпечення безперервного постачання природного газу Споживачу Постачальник зобов’язується здійснювати своєчасну закупівлю природного газу в обсягах, які за нормальних умов забезпечать задоволення попиту на споживання природного газу Споживачем.</w:t>
      </w:r>
    </w:p>
    <w:p w:rsidR="00E7336C" w:rsidRPr="00C20133" w:rsidRDefault="00E7336C" w:rsidP="00C20133">
      <w:pPr>
        <w:pStyle w:val="NoSpacing"/>
      </w:pPr>
      <w:r w:rsidRPr="00C20133">
        <w:t xml:space="preserve">2.3. Постачальник зобов’язується забезпечити якість комерційних послуг які надаються Споживачу за цим Договором, що передбачає вчасне та повне інформування Споживача про умови постачання, ведення точних та прозорих розрахунків із Споживачем, докладання всіх можливих зусиль для вирішення спірних питань шляхом досудового врегулювання. </w:t>
      </w:r>
    </w:p>
    <w:p w:rsidR="00E7336C" w:rsidRPr="00C20133" w:rsidRDefault="00E7336C" w:rsidP="00C20133">
      <w:pPr>
        <w:pStyle w:val="NoSpacing"/>
      </w:pPr>
      <w:r w:rsidRPr="00C20133">
        <w:t>III. Ціна, порядок обліку та оплати природного газу</w:t>
      </w:r>
    </w:p>
    <w:p w:rsidR="00E7336C" w:rsidRPr="00C20133" w:rsidRDefault="00E7336C" w:rsidP="00C20133">
      <w:pPr>
        <w:pStyle w:val="NoSpacing"/>
      </w:pPr>
      <w:r w:rsidRPr="00C20133">
        <w:t xml:space="preserve">3.1. Ціна договору складає </w:t>
      </w:r>
      <w:r w:rsidRPr="00C20133">
        <w:rPr>
          <w:u w:val="single"/>
        </w:rPr>
        <w:tab/>
      </w:r>
      <w:r w:rsidRPr="00C20133">
        <w:rPr>
          <w:u w:val="single"/>
        </w:rPr>
        <w:tab/>
      </w:r>
      <w:r w:rsidRPr="00C20133">
        <w:rPr>
          <w:u w:val="single"/>
        </w:rPr>
        <w:tab/>
      </w:r>
      <w:r w:rsidRPr="00C20133">
        <w:t>(</w:t>
      </w:r>
      <w:r w:rsidRPr="00C20133">
        <w:rPr>
          <w:u w:val="single"/>
        </w:rPr>
        <w:tab/>
      </w:r>
      <w:r w:rsidRPr="00C20133">
        <w:rPr>
          <w:u w:val="single"/>
        </w:rPr>
        <w:tab/>
      </w:r>
      <w:r w:rsidRPr="00C20133">
        <w:rPr>
          <w:u w:val="single"/>
        </w:rPr>
        <w:tab/>
      </w:r>
      <w:r w:rsidRPr="00C20133">
        <w:rPr>
          <w:u w:val="single"/>
        </w:rPr>
        <w:tab/>
      </w:r>
      <w:r w:rsidRPr="00C20133">
        <w:rPr>
          <w:u w:val="single"/>
        </w:rPr>
        <w:tab/>
      </w:r>
      <w:r w:rsidRPr="00C20133">
        <w:rPr>
          <w:u w:val="single"/>
        </w:rPr>
        <w:tab/>
      </w:r>
      <w:r w:rsidRPr="00C20133">
        <w:rPr>
          <w:u w:val="single"/>
        </w:rPr>
        <w:tab/>
      </w:r>
      <w:r w:rsidRPr="00C20133">
        <w:t>) з ПДВ</w:t>
      </w:r>
    </w:p>
    <w:p w:rsidR="00E7336C" w:rsidRPr="00C20133" w:rsidRDefault="00E7336C" w:rsidP="00C20133">
      <w:pPr>
        <w:pStyle w:val="NoSpacing"/>
      </w:pPr>
      <w:r w:rsidRPr="00C20133">
        <w:tab/>
      </w:r>
      <w:r w:rsidRPr="00C20133">
        <w:tab/>
      </w:r>
      <w:r w:rsidRPr="00C20133">
        <w:tab/>
      </w:r>
      <w:r w:rsidRPr="00C20133">
        <w:tab/>
        <w:t>(цифрами)</w:t>
      </w:r>
      <w:r w:rsidRPr="00C20133">
        <w:tab/>
      </w:r>
      <w:r w:rsidRPr="00C20133">
        <w:tab/>
      </w:r>
      <w:r w:rsidRPr="00C20133">
        <w:tab/>
      </w:r>
      <w:r w:rsidRPr="00C20133">
        <w:tab/>
        <w:t>(словами)</w:t>
      </w:r>
    </w:p>
    <w:p w:rsidR="00E7336C" w:rsidRPr="00C20133" w:rsidRDefault="00E7336C" w:rsidP="00C20133">
      <w:pPr>
        <w:pStyle w:val="NoSpacing"/>
      </w:pPr>
      <w:r w:rsidRPr="00C20133">
        <w:t xml:space="preserve">3.2. Ціна за одиницю товару складає: </w:t>
      </w:r>
      <w:r w:rsidRPr="00C20133">
        <w:rPr>
          <w:u w:val="single"/>
        </w:rPr>
        <w:tab/>
      </w:r>
      <w:r w:rsidRPr="00C20133">
        <w:rPr>
          <w:u w:val="single"/>
        </w:rPr>
        <w:tab/>
      </w:r>
      <w:r w:rsidRPr="00C20133">
        <w:rPr>
          <w:u w:val="single"/>
        </w:rPr>
        <w:tab/>
      </w:r>
      <w:r w:rsidRPr="00C20133">
        <w:rPr>
          <w:u w:val="single"/>
        </w:rPr>
        <w:tab/>
      </w:r>
      <w:r w:rsidRPr="00C20133">
        <w:t>грн./м3 з ПДВ</w:t>
      </w:r>
    </w:p>
    <w:p w:rsidR="00E7336C" w:rsidRPr="00C20133" w:rsidRDefault="00E7336C" w:rsidP="00C20133">
      <w:pPr>
        <w:pStyle w:val="NoSpacing"/>
      </w:pPr>
      <w:r w:rsidRPr="00C20133">
        <w:tab/>
      </w:r>
      <w:r w:rsidRPr="00C20133">
        <w:tab/>
      </w:r>
      <w:r w:rsidRPr="00C20133">
        <w:tab/>
      </w:r>
      <w:r w:rsidRPr="00C20133">
        <w:tab/>
      </w:r>
      <w:r w:rsidRPr="00C20133">
        <w:tab/>
      </w:r>
      <w:r w:rsidRPr="00C20133">
        <w:tab/>
        <w:t>(цифрами)</w:t>
      </w:r>
    </w:p>
    <w:p w:rsidR="00E7336C" w:rsidRPr="00C20133" w:rsidRDefault="00E7336C" w:rsidP="00C20133">
      <w:pPr>
        <w:pStyle w:val="NoSpacing"/>
      </w:pPr>
      <w:r w:rsidRPr="00C20133">
        <w:t>3.3. Ціна за одиницю товару не може збільшуватись більш ніж на 10 відсотків від ціни, зазначеної в договорі, у разі коливання ціни такого товару на ринку за умови, що зазначена зміна не призведе до збільшення суми, визначеної в договорі, та відбудеться не раніше трьох місяців з дня його укладання.</w:t>
      </w:r>
    </w:p>
    <w:p w:rsidR="00E7336C" w:rsidRPr="00C20133" w:rsidRDefault="00E7336C" w:rsidP="00C20133">
      <w:pPr>
        <w:pStyle w:val="NoSpacing"/>
      </w:pPr>
      <w:r w:rsidRPr="00C20133">
        <w:t>3.4. Ціна цього Договору може бути зменшена за взаємною згодою Сторін. </w:t>
      </w:r>
    </w:p>
    <w:p w:rsidR="00E7336C" w:rsidRPr="00C20133" w:rsidRDefault="00E7336C" w:rsidP="00C20133">
      <w:pPr>
        <w:pStyle w:val="NoSpacing"/>
      </w:pPr>
      <w:r w:rsidRPr="00C20133">
        <w:t>3.5. Облік спожитого природного газу здійснюється на підставі показів комерційних вузлів обліку газу Споживача або показів приладів обліку (лічильника) газу Споживача.</w:t>
      </w:r>
    </w:p>
    <w:p w:rsidR="00E7336C" w:rsidRPr="00C20133" w:rsidRDefault="00E7336C" w:rsidP="00C20133">
      <w:pPr>
        <w:pStyle w:val="NoSpacing"/>
      </w:pPr>
      <w:r w:rsidRPr="00C20133">
        <w:t>3.6. Постачальник виставляє Споживачу рахунок за спожитий природний газ після підписання із Споживачем акту приймання-передачі природного газу, який оформлюється протягом 10 днів після постачання природного газу Постачальником.</w:t>
      </w:r>
    </w:p>
    <w:p w:rsidR="00E7336C" w:rsidRPr="00C20133" w:rsidRDefault="00E7336C" w:rsidP="00C20133">
      <w:pPr>
        <w:pStyle w:val="NoSpacing"/>
      </w:pPr>
      <w:r w:rsidRPr="00C20133">
        <w:t xml:space="preserve">3.7. Споживач сплачує рахунок за поставлений Постачальником природний газ протягом десяти днів з дня його отримання. </w:t>
      </w:r>
    </w:p>
    <w:p w:rsidR="00E7336C" w:rsidRPr="00C20133" w:rsidRDefault="00E7336C" w:rsidP="00C20133">
      <w:pPr>
        <w:pStyle w:val="NoSpacing"/>
      </w:pPr>
      <w:r w:rsidRPr="00C20133">
        <w:t>3.8. Бюджетні зобов'язання за цим договором виникають тільки у разі наявності та в межах відповідних бюджетних асигнувань</w:t>
      </w:r>
    </w:p>
    <w:p w:rsidR="00E7336C" w:rsidRPr="00C20133" w:rsidRDefault="00E7336C" w:rsidP="00C20133">
      <w:pPr>
        <w:pStyle w:val="NoSpacing"/>
      </w:pPr>
      <w:r w:rsidRPr="00C20133">
        <w:t>3.9.При наявності тимчасового кошторису при укладенні договору закупівлі, замовником беруться зобов’язання щодо оплати частини товару в межах доведеної суми та передбачається умова щодо оплати залишкової кількості товарів  виключно за наявності коштів згідно постійного кошторису.</w:t>
      </w:r>
    </w:p>
    <w:p w:rsidR="00E7336C" w:rsidRPr="00C20133" w:rsidRDefault="00E7336C" w:rsidP="00C20133">
      <w:pPr>
        <w:pStyle w:val="NoSpacing"/>
      </w:pPr>
    </w:p>
    <w:p w:rsidR="00E7336C" w:rsidRPr="00C20133" w:rsidRDefault="00E7336C" w:rsidP="00C20133">
      <w:pPr>
        <w:pStyle w:val="NoSpacing"/>
      </w:pPr>
      <w:r w:rsidRPr="00C20133">
        <w:rPr>
          <w:lang w:val="en-US"/>
        </w:rPr>
        <w:t>IV</w:t>
      </w:r>
      <w:r w:rsidRPr="00C20133">
        <w:t xml:space="preserve">. Строк дії Договору </w:t>
      </w:r>
    </w:p>
    <w:p w:rsidR="00E7336C" w:rsidRPr="00C20133" w:rsidRDefault="00E7336C" w:rsidP="00C20133">
      <w:pPr>
        <w:pStyle w:val="NoSpacing"/>
      </w:pPr>
      <w:r w:rsidRPr="00C20133">
        <w:t xml:space="preserve">4.1. Договір про закупівлю набирає чинності з дня його підписання та діє до 31 грудня 2016 року.  </w:t>
      </w:r>
    </w:p>
    <w:p w:rsidR="00E7336C" w:rsidRPr="00C20133" w:rsidRDefault="00E7336C" w:rsidP="00C20133">
      <w:pPr>
        <w:pStyle w:val="NoSpacing"/>
      </w:pPr>
      <w:r w:rsidRPr="00C20133">
        <w:t>4.2. Дія договору про закупівлю  може продовжуватись на строк , достатній  для проведення процедури закупівлі  на початку наступного року , в обсязі, що не перевищує 20 відсотків суми, визначеної у договорі, якщо видатки на цю мету  затверджено  в установленому  порядку.</w:t>
      </w:r>
    </w:p>
    <w:p w:rsidR="00E7336C" w:rsidRPr="00C20133" w:rsidRDefault="00E7336C" w:rsidP="00C20133">
      <w:pPr>
        <w:pStyle w:val="NoSpacing"/>
      </w:pPr>
    </w:p>
    <w:p w:rsidR="00E7336C" w:rsidRPr="00C20133" w:rsidRDefault="00E7336C" w:rsidP="00C20133">
      <w:pPr>
        <w:pStyle w:val="NoSpacing"/>
      </w:pPr>
    </w:p>
    <w:p w:rsidR="00E7336C" w:rsidRPr="00C20133" w:rsidRDefault="00E7336C" w:rsidP="00C20133">
      <w:pPr>
        <w:pStyle w:val="NoSpacing"/>
      </w:pPr>
      <w:r w:rsidRPr="00C20133">
        <w:t xml:space="preserve">Ми, </w:t>
      </w:r>
      <w:r w:rsidRPr="00C20133">
        <w:rPr>
          <w:i/>
          <w:u w:val="single"/>
        </w:rPr>
        <w:tab/>
        <w:t>(назва Учасника)</w:t>
      </w:r>
      <w:r w:rsidRPr="00C20133">
        <w:rPr>
          <w:i/>
          <w:u w:val="single"/>
        </w:rPr>
        <w:tab/>
      </w:r>
      <w:r w:rsidRPr="00C20133">
        <w:t>у разі акцепту нашої конкурсної пропозиції згодні з тим, що зазначені основні умови обов'язково будуть включені до договору про закупівлю.</w:t>
      </w:r>
    </w:p>
    <w:p w:rsidR="00E7336C" w:rsidRPr="00C20133" w:rsidRDefault="00E7336C" w:rsidP="00C20133">
      <w:pPr>
        <w:pStyle w:val="NoSpacing"/>
        <w:rPr>
          <w:u w:val="single"/>
        </w:rPr>
      </w:pPr>
    </w:p>
    <w:p w:rsidR="00E7336C" w:rsidRPr="00C20133" w:rsidRDefault="00E7336C" w:rsidP="00C20133">
      <w:pPr>
        <w:pStyle w:val="NoSpacing"/>
        <w:rPr>
          <w:i/>
        </w:rPr>
      </w:pPr>
      <w:r w:rsidRPr="00C20133">
        <w:rPr>
          <w:u w:val="single"/>
        </w:rPr>
        <w:tab/>
      </w:r>
      <w:r w:rsidRPr="00C20133">
        <w:rPr>
          <w:u w:val="single"/>
        </w:rPr>
        <w:tab/>
      </w:r>
      <w:r w:rsidRPr="00C20133">
        <w:rPr>
          <w:u w:val="single"/>
        </w:rPr>
        <w:tab/>
      </w:r>
      <w:r w:rsidRPr="00C20133">
        <w:tab/>
      </w:r>
      <w:r w:rsidRPr="00C20133">
        <w:tab/>
      </w:r>
      <w:r w:rsidRPr="00C20133">
        <w:rPr>
          <w:u w:val="single"/>
        </w:rPr>
        <w:tab/>
      </w:r>
      <w:r w:rsidRPr="00C20133">
        <w:rPr>
          <w:u w:val="single"/>
        </w:rPr>
        <w:tab/>
      </w:r>
      <w:r w:rsidRPr="00C20133">
        <w:rPr>
          <w:u w:val="single"/>
        </w:rPr>
        <w:tab/>
      </w:r>
      <w:r w:rsidRPr="00C20133">
        <w:tab/>
      </w:r>
      <w:r w:rsidRPr="00C20133">
        <w:tab/>
      </w:r>
      <w:r w:rsidRPr="00C20133">
        <w:rPr>
          <w:u w:val="single"/>
        </w:rPr>
        <w:tab/>
      </w:r>
      <w:r w:rsidRPr="00C20133">
        <w:rPr>
          <w:u w:val="single"/>
        </w:rPr>
        <w:tab/>
      </w:r>
      <w:r w:rsidRPr="00C20133">
        <w:rPr>
          <w:u w:val="single"/>
        </w:rPr>
        <w:tab/>
      </w:r>
      <w:r w:rsidRPr="00C20133">
        <w:rPr>
          <w:u w:val="single"/>
        </w:rPr>
        <w:br/>
      </w:r>
      <w:r w:rsidRPr="00C20133">
        <w:tab/>
        <w:t>(посада)</w:t>
      </w:r>
      <w:r w:rsidRPr="00C20133">
        <w:tab/>
      </w:r>
      <w:r w:rsidRPr="00C20133">
        <w:tab/>
        <w:t>(підпис, М.П.)</w:t>
      </w:r>
      <w:r w:rsidRPr="00C20133">
        <w:tab/>
      </w:r>
      <w:r w:rsidRPr="00C20133">
        <w:tab/>
        <w:t>(Прізвище, Ініціали)</w:t>
      </w:r>
    </w:p>
    <w:p w:rsidR="00E7336C" w:rsidRPr="00C20133"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Pr="00C20133" w:rsidRDefault="00E7336C" w:rsidP="00C20133">
      <w:pPr>
        <w:pStyle w:val="NoSpacing"/>
        <w:jc w:val="right"/>
      </w:pPr>
      <w:r w:rsidRPr="00C20133">
        <w:t>Додаток 3</w:t>
      </w:r>
    </w:p>
    <w:p w:rsidR="00E7336C" w:rsidRPr="00C20133" w:rsidRDefault="00E7336C" w:rsidP="00C20133">
      <w:pPr>
        <w:pStyle w:val="NoSpacing"/>
        <w:jc w:val="right"/>
      </w:pPr>
      <w:r w:rsidRPr="00C20133">
        <w:t>до запиту цінових пропозицій</w:t>
      </w:r>
    </w:p>
    <w:p w:rsidR="00E7336C" w:rsidRPr="00C20133" w:rsidRDefault="00E7336C" w:rsidP="00C20133">
      <w:pPr>
        <w:pStyle w:val="NoSpacing"/>
        <w:jc w:val="right"/>
      </w:pPr>
      <w:r w:rsidRPr="00C20133">
        <w:rPr>
          <w:i/>
        </w:rPr>
        <w:t>Учасник не повинен відступати від даної форми.</w:t>
      </w:r>
    </w:p>
    <w:p w:rsidR="00E7336C" w:rsidRPr="00C20133" w:rsidRDefault="00E7336C" w:rsidP="00C20133">
      <w:pPr>
        <w:pStyle w:val="NoSpacing"/>
      </w:pPr>
    </w:p>
    <w:p w:rsidR="00E7336C" w:rsidRPr="00C20133" w:rsidRDefault="00E7336C" w:rsidP="00C20133">
      <w:pPr>
        <w:pStyle w:val="NoSpacing"/>
      </w:pPr>
    </w:p>
    <w:p w:rsidR="00E7336C" w:rsidRPr="00C20133" w:rsidRDefault="00E7336C" w:rsidP="00C20133">
      <w:pPr>
        <w:pStyle w:val="NoSpacing"/>
        <w:jc w:val="center"/>
        <w:rPr>
          <w:b/>
        </w:rPr>
      </w:pPr>
      <w:r w:rsidRPr="00C20133">
        <w:rPr>
          <w:b/>
        </w:rPr>
        <w:t>ПРОПОЗИЦІЯ КОНКУРСНИХ ТОРГІВ</w:t>
      </w:r>
    </w:p>
    <w:p w:rsidR="00E7336C" w:rsidRPr="00C20133" w:rsidRDefault="00E7336C" w:rsidP="00C20133">
      <w:pPr>
        <w:pStyle w:val="NoSpacing"/>
        <w:jc w:val="center"/>
        <w:rPr>
          <w:b/>
        </w:rPr>
      </w:pPr>
      <w:r w:rsidRPr="00C20133">
        <w:rPr>
          <w:b/>
        </w:rPr>
        <w:t>(</w:t>
      </w:r>
      <w:r w:rsidRPr="00C20133">
        <w:rPr>
          <w:b/>
          <w:i/>
        </w:rPr>
        <w:t>форма, яка подається Учасником на фірмовому бланку</w:t>
      </w:r>
      <w:r w:rsidRPr="00C20133">
        <w:rPr>
          <w:b/>
        </w:rPr>
        <w:t>)</w:t>
      </w:r>
    </w:p>
    <w:p w:rsidR="00E7336C" w:rsidRPr="00C20133" w:rsidRDefault="00E7336C" w:rsidP="00C20133">
      <w:pPr>
        <w:pStyle w:val="NoSpacing"/>
      </w:pPr>
    </w:p>
    <w:p w:rsidR="00E7336C" w:rsidRPr="00C20133" w:rsidRDefault="00E7336C" w:rsidP="00C20133">
      <w:pPr>
        <w:pStyle w:val="NoSpacing"/>
      </w:pPr>
      <w:r w:rsidRPr="00C20133">
        <w:tab/>
        <w:t xml:space="preserve">Ми, </w:t>
      </w:r>
      <w:r w:rsidRPr="00C20133">
        <w:rPr>
          <w:i/>
          <w:u w:val="single"/>
        </w:rPr>
        <w:tab/>
        <w:t>(назва Учасника)</w:t>
      </w:r>
      <w:r w:rsidRPr="00C20133">
        <w:rPr>
          <w:i/>
          <w:u w:val="single"/>
        </w:rPr>
        <w:tab/>
      </w:r>
      <w:r w:rsidRPr="00C20133">
        <w:t>, надаємо свою пропозицію щодо участі у запиті цінових пропозицій по закупівлі  – 06.20.1 - газ природний, скраплений або в газоподібному стані (09123 - природний газ) (постачання природного газу) згідно з технічними та іншими вимогами Замовника торгів.</w:t>
      </w:r>
    </w:p>
    <w:p w:rsidR="00E7336C" w:rsidRPr="00C20133" w:rsidRDefault="00E7336C" w:rsidP="00C20133">
      <w:pPr>
        <w:pStyle w:val="NoSpacing"/>
      </w:pPr>
      <w:r w:rsidRPr="00C20133">
        <w:tab/>
        <w:t>Вивчивши запит цінових пропозицій, на виконання зазначеного вище, ми, уповноважені на підписання Договору, маємо можливість та погоджуємося виконати вимоги Замовника та Договору на умовах, зазначених у пропозиції за наступними цінами:</w:t>
      </w:r>
    </w:p>
    <w:p w:rsidR="00E7336C" w:rsidRPr="00C20133" w:rsidRDefault="00E7336C" w:rsidP="00C20133">
      <w:pPr>
        <w:pStyle w:val="NoSpacing"/>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24"/>
        <w:gridCol w:w="1328"/>
        <w:gridCol w:w="1177"/>
        <w:gridCol w:w="1261"/>
        <w:gridCol w:w="1246"/>
        <w:gridCol w:w="1165"/>
        <w:gridCol w:w="1153"/>
      </w:tblGrid>
      <w:tr w:rsidR="00E7336C" w:rsidRPr="00C20133" w:rsidTr="00C20133">
        <w:tc>
          <w:tcPr>
            <w:tcW w:w="1281" w:type="pct"/>
            <w:vAlign w:val="center"/>
          </w:tcPr>
          <w:p w:rsidR="00E7336C" w:rsidRPr="00C20133" w:rsidRDefault="00E7336C" w:rsidP="00C20133">
            <w:pPr>
              <w:pStyle w:val="NoSpacing"/>
            </w:pPr>
            <w:r w:rsidRPr="00C20133">
              <w:t>Найменування товару</w:t>
            </w:r>
          </w:p>
        </w:tc>
        <w:tc>
          <w:tcPr>
            <w:tcW w:w="674" w:type="pct"/>
            <w:vAlign w:val="center"/>
          </w:tcPr>
          <w:p w:rsidR="00E7336C" w:rsidRPr="00C20133" w:rsidRDefault="00E7336C" w:rsidP="00C20133">
            <w:pPr>
              <w:pStyle w:val="NoSpacing"/>
            </w:pPr>
            <w:r w:rsidRPr="00C20133">
              <w:t>Одиниця виміру</w:t>
            </w:r>
          </w:p>
        </w:tc>
        <w:tc>
          <w:tcPr>
            <w:tcW w:w="597" w:type="pct"/>
            <w:vAlign w:val="center"/>
          </w:tcPr>
          <w:p w:rsidR="00E7336C" w:rsidRPr="00C20133" w:rsidRDefault="00E7336C" w:rsidP="00C20133">
            <w:pPr>
              <w:pStyle w:val="NoSpacing"/>
            </w:pPr>
            <w:r w:rsidRPr="00C20133">
              <w:t>Кількість</w:t>
            </w:r>
          </w:p>
        </w:tc>
        <w:tc>
          <w:tcPr>
            <w:tcW w:w="640" w:type="pct"/>
            <w:vAlign w:val="center"/>
          </w:tcPr>
          <w:p w:rsidR="00E7336C" w:rsidRPr="00C20133" w:rsidRDefault="00E7336C" w:rsidP="00C20133">
            <w:pPr>
              <w:pStyle w:val="NoSpacing"/>
            </w:pPr>
            <w:r w:rsidRPr="00C20133">
              <w:t>Ціна за одиницю без ПДВ, грн.</w:t>
            </w:r>
          </w:p>
        </w:tc>
        <w:tc>
          <w:tcPr>
            <w:tcW w:w="631" w:type="pct"/>
            <w:vAlign w:val="center"/>
          </w:tcPr>
          <w:p w:rsidR="00E7336C" w:rsidRPr="00C20133" w:rsidRDefault="00E7336C" w:rsidP="00C20133">
            <w:pPr>
              <w:pStyle w:val="NoSpacing"/>
            </w:pPr>
            <w:r w:rsidRPr="00C20133">
              <w:t>Ціна за одиницю з ПДВ, грн.</w:t>
            </w:r>
          </w:p>
        </w:tc>
        <w:tc>
          <w:tcPr>
            <w:tcW w:w="591" w:type="pct"/>
            <w:vAlign w:val="center"/>
          </w:tcPr>
          <w:p w:rsidR="00E7336C" w:rsidRPr="00C20133" w:rsidRDefault="00E7336C" w:rsidP="00C20133">
            <w:pPr>
              <w:pStyle w:val="NoSpacing"/>
            </w:pPr>
            <w:r w:rsidRPr="00C20133">
              <w:t>Вартість без ПДВ, грн.</w:t>
            </w:r>
          </w:p>
        </w:tc>
        <w:tc>
          <w:tcPr>
            <w:tcW w:w="585" w:type="pct"/>
            <w:vAlign w:val="center"/>
          </w:tcPr>
          <w:p w:rsidR="00E7336C" w:rsidRPr="00C20133" w:rsidRDefault="00E7336C" w:rsidP="00C20133">
            <w:pPr>
              <w:pStyle w:val="NoSpacing"/>
            </w:pPr>
            <w:r w:rsidRPr="00C20133">
              <w:t>Вартість з ПДВ, грн.</w:t>
            </w:r>
          </w:p>
        </w:tc>
      </w:tr>
      <w:tr w:rsidR="00E7336C" w:rsidRPr="00C20133" w:rsidTr="00C20133">
        <w:tc>
          <w:tcPr>
            <w:tcW w:w="1281" w:type="pct"/>
            <w:vAlign w:val="center"/>
          </w:tcPr>
          <w:p w:rsidR="00E7336C" w:rsidRPr="00C20133" w:rsidRDefault="00E7336C" w:rsidP="00C20133">
            <w:pPr>
              <w:pStyle w:val="NoSpacing"/>
            </w:pPr>
            <w:r w:rsidRPr="00C20133">
              <w:t>Природний газ</w:t>
            </w:r>
          </w:p>
        </w:tc>
        <w:tc>
          <w:tcPr>
            <w:tcW w:w="674" w:type="pct"/>
            <w:vAlign w:val="center"/>
          </w:tcPr>
          <w:p w:rsidR="00E7336C" w:rsidRPr="00C20133" w:rsidRDefault="00E7336C" w:rsidP="00C20133">
            <w:pPr>
              <w:pStyle w:val="NoSpacing"/>
            </w:pPr>
            <w:r w:rsidRPr="00C20133">
              <w:t>куб.м</w:t>
            </w:r>
          </w:p>
        </w:tc>
        <w:tc>
          <w:tcPr>
            <w:tcW w:w="597" w:type="pct"/>
            <w:vAlign w:val="center"/>
          </w:tcPr>
          <w:p w:rsidR="00E7336C" w:rsidRPr="00C20133" w:rsidRDefault="00E7336C" w:rsidP="00C20133">
            <w:pPr>
              <w:pStyle w:val="NoSpacing"/>
            </w:pPr>
            <w:r w:rsidRPr="00C20133">
              <w:t xml:space="preserve">63217 </w:t>
            </w:r>
          </w:p>
        </w:tc>
        <w:tc>
          <w:tcPr>
            <w:tcW w:w="640" w:type="pct"/>
            <w:vAlign w:val="center"/>
          </w:tcPr>
          <w:p w:rsidR="00E7336C" w:rsidRPr="00C20133" w:rsidRDefault="00E7336C" w:rsidP="00C20133">
            <w:pPr>
              <w:pStyle w:val="NoSpacing"/>
            </w:pPr>
          </w:p>
        </w:tc>
        <w:tc>
          <w:tcPr>
            <w:tcW w:w="631" w:type="pct"/>
            <w:vAlign w:val="center"/>
          </w:tcPr>
          <w:p w:rsidR="00E7336C" w:rsidRPr="00C20133" w:rsidRDefault="00E7336C" w:rsidP="00C20133">
            <w:pPr>
              <w:pStyle w:val="NoSpacing"/>
            </w:pPr>
          </w:p>
        </w:tc>
        <w:tc>
          <w:tcPr>
            <w:tcW w:w="591" w:type="pct"/>
            <w:vAlign w:val="center"/>
          </w:tcPr>
          <w:p w:rsidR="00E7336C" w:rsidRPr="00C20133" w:rsidRDefault="00E7336C" w:rsidP="00C20133">
            <w:pPr>
              <w:pStyle w:val="NoSpacing"/>
            </w:pPr>
          </w:p>
        </w:tc>
        <w:tc>
          <w:tcPr>
            <w:tcW w:w="585" w:type="pct"/>
            <w:vAlign w:val="center"/>
          </w:tcPr>
          <w:p w:rsidR="00E7336C" w:rsidRPr="00C20133" w:rsidRDefault="00E7336C" w:rsidP="00C20133">
            <w:pPr>
              <w:pStyle w:val="NoSpacing"/>
            </w:pPr>
          </w:p>
        </w:tc>
      </w:tr>
      <w:tr w:rsidR="00E7336C" w:rsidRPr="00C20133" w:rsidTr="00C20133">
        <w:tc>
          <w:tcPr>
            <w:tcW w:w="3824" w:type="pct"/>
            <w:gridSpan w:val="5"/>
            <w:vAlign w:val="center"/>
          </w:tcPr>
          <w:p w:rsidR="00E7336C" w:rsidRPr="00C20133" w:rsidRDefault="00E7336C" w:rsidP="00C20133">
            <w:pPr>
              <w:pStyle w:val="NoSpacing"/>
            </w:pPr>
            <w:r w:rsidRPr="00C20133">
              <w:t>Загальна вартість пропозиції  без ПДВ, грн.</w:t>
            </w:r>
          </w:p>
        </w:tc>
        <w:tc>
          <w:tcPr>
            <w:tcW w:w="1176" w:type="pct"/>
            <w:gridSpan w:val="2"/>
            <w:vAlign w:val="center"/>
          </w:tcPr>
          <w:p w:rsidR="00E7336C" w:rsidRPr="00C20133" w:rsidRDefault="00E7336C" w:rsidP="00C20133">
            <w:pPr>
              <w:pStyle w:val="NoSpacing"/>
            </w:pPr>
          </w:p>
        </w:tc>
      </w:tr>
      <w:tr w:rsidR="00E7336C" w:rsidRPr="00C20133" w:rsidTr="00C20133">
        <w:tc>
          <w:tcPr>
            <w:tcW w:w="3824" w:type="pct"/>
            <w:gridSpan w:val="5"/>
          </w:tcPr>
          <w:p w:rsidR="00E7336C" w:rsidRPr="00C20133" w:rsidRDefault="00E7336C" w:rsidP="00C20133">
            <w:pPr>
              <w:pStyle w:val="NoSpacing"/>
            </w:pPr>
            <w:r w:rsidRPr="00C20133">
              <w:t>ПДВ, грн.</w:t>
            </w:r>
          </w:p>
        </w:tc>
        <w:tc>
          <w:tcPr>
            <w:tcW w:w="1176" w:type="pct"/>
            <w:gridSpan w:val="2"/>
            <w:vAlign w:val="center"/>
          </w:tcPr>
          <w:p w:rsidR="00E7336C" w:rsidRPr="00C20133" w:rsidRDefault="00E7336C" w:rsidP="00C20133">
            <w:pPr>
              <w:pStyle w:val="NoSpacing"/>
            </w:pPr>
          </w:p>
        </w:tc>
      </w:tr>
      <w:tr w:rsidR="00E7336C" w:rsidRPr="00C20133" w:rsidTr="00C20133">
        <w:tc>
          <w:tcPr>
            <w:tcW w:w="3824" w:type="pct"/>
            <w:gridSpan w:val="5"/>
            <w:vAlign w:val="center"/>
          </w:tcPr>
          <w:p w:rsidR="00E7336C" w:rsidRPr="00C20133" w:rsidRDefault="00E7336C" w:rsidP="00C20133">
            <w:pPr>
              <w:pStyle w:val="NoSpacing"/>
            </w:pPr>
            <w:r w:rsidRPr="00C20133">
              <w:t>Загальна вартість пропозиції з ПДВ, грн.</w:t>
            </w:r>
          </w:p>
        </w:tc>
        <w:tc>
          <w:tcPr>
            <w:tcW w:w="1176" w:type="pct"/>
            <w:gridSpan w:val="2"/>
            <w:vAlign w:val="center"/>
          </w:tcPr>
          <w:p w:rsidR="00E7336C" w:rsidRPr="00C20133" w:rsidRDefault="00E7336C" w:rsidP="00C20133">
            <w:pPr>
              <w:pStyle w:val="NoSpacing"/>
            </w:pPr>
          </w:p>
        </w:tc>
      </w:tr>
    </w:tbl>
    <w:p w:rsidR="00E7336C" w:rsidRPr="00C20133" w:rsidRDefault="00E7336C" w:rsidP="00C20133">
      <w:pPr>
        <w:pStyle w:val="NoSpacing"/>
      </w:pPr>
      <w:r w:rsidRPr="00C20133">
        <w:br/>
        <w:t xml:space="preserve">Загальна вартість пропозиції складає </w:t>
      </w:r>
      <w:r w:rsidRPr="00C20133">
        <w:rPr>
          <w:u w:val="single"/>
        </w:rPr>
        <w:tab/>
      </w:r>
      <w:r w:rsidRPr="00C20133">
        <w:rPr>
          <w:u w:val="single"/>
        </w:rPr>
        <w:tab/>
      </w:r>
      <w:r w:rsidRPr="00C20133">
        <w:rPr>
          <w:u w:val="single"/>
        </w:rPr>
        <w:tab/>
      </w:r>
      <w:r w:rsidRPr="00C20133">
        <w:rPr>
          <w:u w:val="single"/>
        </w:rPr>
        <w:tab/>
      </w:r>
      <w:r w:rsidRPr="00C20133">
        <w:rPr>
          <w:u w:val="single"/>
        </w:rPr>
        <w:tab/>
      </w:r>
      <w:r w:rsidRPr="00C20133">
        <w:rPr>
          <w:u w:val="single"/>
        </w:rPr>
        <w:tab/>
      </w:r>
      <w:r w:rsidRPr="00C20133">
        <w:rPr>
          <w:u w:val="single"/>
        </w:rPr>
        <w:tab/>
      </w:r>
      <w:r w:rsidRPr="00C20133">
        <w:rPr>
          <w:u w:val="single"/>
        </w:rPr>
        <w:tab/>
      </w:r>
      <w:r w:rsidRPr="00C20133">
        <w:rPr>
          <w:u w:val="single"/>
        </w:rPr>
        <w:tab/>
      </w:r>
      <w:r w:rsidRPr="00C20133">
        <w:t>з ПДВ.</w:t>
      </w:r>
    </w:p>
    <w:p w:rsidR="00E7336C" w:rsidRPr="00C20133" w:rsidRDefault="00E7336C" w:rsidP="00C20133">
      <w:pPr>
        <w:pStyle w:val="NoSpacing"/>
      </w:pPr>
      <w:r w:rsidRPr="00C20133">
        <w:tab/>
      </w:r>
      <w:r w:rsidRPr="00C20133">
        <w:tab/>
      </w:r>
      <w:r w:rsidRPr="00C20133">
        <w:tab/>
      </w:r>
      <w:r w:rsidRPr="00C20133">
        <w:tab/>
      </w:r>
      <w:r w:rsidRPr="00C20133">
        <w:tab/>
      </w:r>
      <w:r w:rsidRPr="00C20133">
        <w:tab/>
      </w:r>
      <w:r w:rsidRPr="00C20133">
        <w:tab/>
      </w:r>
      <w:r w:rsidRPr="00C20133">
        <w:tab/>
        <w:t>(літерами)</w:t>
      </w:r>
    </w:p>
    <w:p w:rsidR="00E7336C" w:rsidRPr="00C20133" w:rsidRDefault="00E7336C" w:rsidP="00C20133">
      <w:pPr>
        <w:pStyle w:val="NoSpacing"/>
      </w:pPr>
      <w:r w:rsidRPr="00C20133">
        <w:tab/>
      </w:r>
    </w:p>
    <w:p w:rsidR="00E7336C" w:rsidRPr="00C20133" w:rsidRDefault="00E7336C" w:rsidP="00C20133">
      <w:pPr>
        <w:pStyle w:val="NoSpacing"/>
      </w:pPr>
      <w:r w:rsidRPr="00C20133">
        <w:tab/>
        <w:t>1. До акцепту нашої цінової пропозиції, Ваша Інструкція разом з нашою пропозицією (за умови її відповідності всім вимогам) мають силу попереднього договору між нами. Якщо наша пропозиція буде акцептована, ми візьмемо на себе зобов’язання виконати всі умови, передбачені Договором.</w:t>
      </w:r>
    </w:p>
    <w:p w:rsidR="00E7336C" w:rsidRPr="00C20133" w:rsidRDefault="00E7336C" w:rsidP="00C20133">
      <w:pPr>
        <w:pStyle w:val="NoSpacing"/>
      </w:pPr>
      <w:r w:rsidRPr="00C20133">
        <w:tab/>
        <w:t>2. Ми погоджуємося дотримуватися умов цієї пропозиції протягом 120 днів з дня розкриття цінових пропозицій, встановленого Вами. Наша пропозиція буде обов’язковою для нас і може бути акцептована Вами у будь-який час до закінчення зазначеного терміну.</w:t>
      </w:r>
    </w:p>
    <w:p w:rsidR="00E7336C" w:rsidRPr="00C20133" w:rsidRDefault="00E7336C" w:rsidP="00C20133">
      <w:pPr>
        <w:pStyle w:val="NoSpacing"/>
      </w:pPr>
      <w:r w:rsidRPr="00C20133">
        <w:tab/>
        <w:t>3. Ми погоджуємося з умовами, що Ви можете відхилити нашу чи всі цінові пропозиції згідно з умовами Інструкції, та розуміємо, що Ви не обмежені у прийнятті будь-якої іншої пропозиції з більш вигідними для Вас умовами.</w:t>
      </w:r>
    </w:p>
    <w:p w:rsidR="00E7336C" w:rsidRPr="00C20133" w:rsidRDefault="00E7336C" w:rsidP="00C20133">
      <w:pPr>
        <w:pStyle w:val="NoSpacing"/>
      </w:pPr>
      <w:r w:rsidRPr="00C20133">
        <w:tab/>
        <w:t>4. Якщо наша пропозиція буде акцептована, ми зобов’язуємося підписати Договір із Замовником не раніше ніж через 3 робочих дні з дня оприлюднення на веб-порталі Уповноваженого органу з питань державних закупівель повідомлення про акцепт цінової пропозиції, але не пізніше ніж через 14 днів з дня визначення переможця.</w:t>
      </w:r>
    </w:p>
    <w:p w:rsidR="00E7336C" w:rsidRPr="00C20133" w:rsidRDefault="00E7336C" w:rsidP="00C20133">
      <w:pPr>
        <w:pStyle w:val="NoSpacing"/>
        <w:rPr>
          <w:u w:val="single"/>
        </w:rPr>
      </w:pPr>
    </w:p>
    <w:p w:rsidR="00E7336C" w:rsidRPr="00C20133" w:rsidRDefault="00E7336C" w:rsidP="00C20133">
      <w:pPr>
        <w:pStyle w:val="NoSpacing"/>
        <w:rPr>
          <w:u w:val="single"/>
        </w:rPr>
      </w:pPr>
    </w:p>
    <w:p w:rsidR="00E7336C" w:rsidRPr="00C20133" w:rsidRDefault="00E7336C" w:rsidP="00C20133">
      <w:pPr>
        <w:pStyle w:val="NoSpacing"/>
      </w:pPr>
      <w:r w:rsidRPr="00C20133">
        <w:rPr>
          <w:u w:val="single"/>
        </w:rPr>
        <w:tab/>
      </w:r>
      <w:r w:rsidRPr="00C20133">
        <w:rPr>
          <w:u w:val="single"/>
        </w:rPr>
        <w:tab/>
      </w:r>
      <w:r w:rsidRPr="00C20133">
        <w:rPr>
          <w:u w:val="single"/>
        </w:rPr>
        <w:tab/>
      </w:r>
      <w:r w:rsidRPr="00C20133">
        <w:tab/>
      </w:r>
      <w:r w:rsidRPr="00C20133">
        <w:tab/>
      </w:r>
      <w:r w:rsidRPr="00C20133">
        <w:rPr>
          <w:u w:val="single"/>
        </w:rPr>
        <w:tab/>
      </w:r>
      <w:r w:rsidRPr="00C20133">
        <w:rPr>
          <w:u w:val="single"/>
        </w:rPr>
        <w:tab/>
      </w:r>
      <w:r w:rsidRPr="00C20133">
        <w:rPr>
          <w:u w:val="single"/>
        </w:rPr>
        <w:tab/>
      </w:r>
      <w:r w:rsidRPr="00C20133">
        <w:tab/>
      </w:r>
      <w:r w:rsidRPr="00C20133">
        <w:tab/>
      </w:r>
      <w:r w:rsidRPr="00C20133">
        <w:rPr>
          <w:u w:val="single"/>
        </w:rPr>
        <w:tab/>
      </w:r>
      <w:r w:rsidRPr="00C20133">
        <w:rPr>
          <w:u w:val="single"/>
        </w:rPr>
        <w:tab/>
      </w:r>
      <w:r w:rsidRPr="00C20133">
        <w:rPr>
          <w:u w:val="single"/>
        </w:rPr>
        <w:tab/>
      </w:r>
      <w:r w:rsidRPr="00C20133">
        <w:rPr>
          <w:u w:val="single"/>
        </w:rPr>
        <w:br/>
      </w:r>
      <w:r w:rsidRPr="00C20133">
        <w:tab/>
        <w:t>(посада)</w:t>
      </w:r>
      <w:r w:rsidRPr="00C20133">
        <w:tab/>
      </w:r>
      <w:r w:rsidRPr="00C20133">
        <w:tab/>
      </w:r>
      <w:r w:rsidRPr="00C20133">
        <w:tab/>
      </w:r>
      <w:r w:rsidRPr="00C20133">
        <w:tab/>
        <w:t>(підпис, М.П.)</w:t>
      </w:r>
      <w:r w:rsidRPr="00C20133">
        <w:tab/>
      </w:r>
      <w:r w:rsidRPr="00C20133">
        <w:tab/>
        <w:t>(Прізвище, Ініціали)</w:t>
      </w:r>
    </w:p>
    <w:p w:rsidR="00E7336C" w:rsidRPr="00C20133" w:rsidRDefault="00E7336C" w:rsidP="00C20133">
      <w:pPr>
        <w:pStyle w:val="NoSpacing"/>
      </w:pPr>
    </w:p>
    <w:p w:rsidR="00E7336C" w:rsidRPr="00C20133" w:rsidRDefault="00E7336C" w:rsidP="00C20133">
      <w:pPr>
        <w:pStyle w:val="NoSpacing"/>
      </w:pPr>
    </w:p>
    <w:p w:rsidR="00E7336C" w:rsidRPr="00C20133" w:rsidRDefault="00E7336C" w:rsidP="00C20133">
      <w:pPr>
        <w:pStyle w:val="NoSpacing"/>
      </w:pPr>
    </w:p>
    <w:p w:rsidR="00E7336C" w:rsidRPr="00C20133" w:rsidRDefault="00E7336C" w:rsidP="00C20133">
      <w:pPr>
        <w:pStyle w:val="NoSpacing"/>
      </w:pPr>
    </w:p>
    <w:p w:rsidR="00E7336C" w:rsidRPr="00C20133" w:rsidRDefault="00E7336C" w:rsidP="00C20133">
      <w:pPr>
        <w:pStyle w:val="NoSpacing"/>
      </w:pPr>
    </w:p>
    <w:p w:rsidR="00E7336C" w:rsidRPr="00C20133" w:rsidRDefault="00E7336C" w:rsidP="00C20133">
      <w:pPr>
        <w:pStyle w:val="NoSpacing"/>
        <w:jc w:val="right"/>
      </w:pPr>
      <w:r w:rsidRPr="00C20133">
        <w:t>Додаток 4</w:t>
      </w:r>
    </w:p>
    <w:p w:rsidR="00E7336C" w:rsidRPr="00C20133" w:rsidRDefault="00E7336C" w:rsidP="00C20133">
      <w:pPr>
        <w:pStyle w:val="NoSpacing"/>
        <w:jc w:val="right"/>
      </w:pPr>
      <w:r w:rsidRPr="00C20133">
        <w:t>до запиту цінових пропозицій</w:t>
      </w:r>
    </w:p>
    <w:p w:rsidR="00E7336C" w:rsidRPr="00C20133" w:rsidRDefault="00E7336C" w:rsidP="00C20133">
      <w:pPr>
        <w:pStyle w:val="NoSpacing"/>
      </w:pPr>
    </w:p>
    <w:p w:rsidR="00E7336C" w:rsidRPr="00C20133" w:rsidRDefault="00E7336C" w:rsidP="00C20133">
      <w:pPr>
        <w:pStyle w:val="NoSpacing"/>
      </w:pPr>
    </w:p>
    <w:p w:rsidR="00E7336C" w:rsidRPr="00C20133" w:rsidRDefault="00E7336C" w:rsidP="00C20133">
      <w:pPr>
        <w:pStyle w:val="NoSpacing"/>
        <w:jc w:val="center"/>
      </w:pPr>
      <w:r w:rsidRPr="00C20133">
        <w:t>Інформація</w:t>
      </w:r>
    </w:p>
    <w:p w:rsidR="00E7336C" w:rsidRPr="00C20133" w:rsidRDefault="00E7336C" w:rsidP="00C20133">
      <w:pPr>
        <w:pStyle w:val="NoSpacing"/>
        <w:jc w:val="center"/>
      </w:pPr>
      <w:r w:rsidRPr="00C20133">
        <w:t>про відсутність підстав для відмови в участі у процедурі закупівлі</w:t>
      </w:r>
    </w:p>
    <w:p w:rsidR="00E7336C" w:rsidRPr="00C20133" w:rsidRDefault="00E7336C" w:rsidP="00C20133">
      <w:pPr>
        <w:pStyle w:val="NoSpacing"/>
        <w:jc w:val="center"/>
      </w:pPr>
      <w:r w:rsidRPr="00C20133">
        <w:t>визначених у частинах першій і другій статті 17 Закону України</w:t>
      </w:r>
    </w:p>
    <w:p w:rsidR="00E7336C" w:rsidRPr="00C20133" w:rsidRDefault="00E7336C" w:rsidP="00C20133">
      <w:pPr>
        <w:pStyle w:val="NoSpacing"/>
        <w:jc w:val="center"/>
      </w:pPr>
      <w:r w:rsidRPr="00C20133">
        <w:t>«Про здійснення державних закупівель»*</w:t>
      </w:r>
    </w:p>
    <w:p w:rsidR="00E7336C" w:rsidRPr="00C20133" w:rsidRDefault="00E7336C" w:rsidP="00C20133">
      <w:pPr>
        <w:pStyle w:val="NoSpacing"/>
        <w:jc w:val="center"/>
      </w:pPr>
      <w:r w:rsidRPr="00C20133">
        <w:t>(інформація надається в довільній формі)</w:t>
      </w:r>
    </w:p>
    <w:p w:rsidR="00E7336C" w:rsidRPr="00C20133" w:rsidRDefault="00E7336C" w:rsidP="00C20133">
      <w:pPr>
        <w:pStyle w:val="NoSpacing"/>
      </w:pPr>
    </w:p>
    <w:p w:rsidR="00E7336C" w:rsidRPr="00C20133" w:rsidRDefault="00E7336C" w:rsidP="00C20133">
      <w:pPr>
        <w:pStyle w:val="NoSpacing"/>
        <w:numPr>
          <w:ilvl w:val="0"/>
          <w:numId w:val="34"/>
        </w:numPr>
      </w:pPr>
      <w:r w:rsidRPr="00C20133">
        <w:t>Відомості про _____________ (повна назва Учасника), не внесено до Єдиного державного реєстру осіб, які вчинили корупційні або пов’язані з корупцією правопорушення. (для юридичних осіб).</w:t>
      </w:r>
    </w:p>
    <w:p w:rsidR="00E7336C" w:rsidRPr="00C20133" w:rsidRDefault="00E7336C" w:rsidP="00C20133">
      <w:pPr>
        <w:pStyle w:val="NoSpacing"/>
        <w:numPr>
          <w:ilvl w:val="0"/>
          <w:numId w:val="34"/>
        </w:numPr>
      </w:pPr>
      <w:r w:rsidRPr="00C20133">
        <w:t>_____________ (повна назва Учасника) має антикорупційну програму та уповноваженого з антикорупційної програми у випадку, коли вони є обов’язковими відповідно до Закону України «Про запобігання корупції». (для юридичних осіб)</w:t>
      </w:r>
    </w:p>
    <w:p w:rsidR="00E7336C" w:rsidRPr="00C20133" w:rsidRDefault="00E7336C" w:rsidP="00C20133">
      <w:pPr>
        <w:pStyle w:val="NoSpacing"/>
        <w:numPr>
          <w:ilvl w:val="0"/>
          <w:numId w:val="34"/>
        </w:numPr>
      </w:pPr>
      <w:r w:rsidRPr="00C20133">
        <w:t>Службову (посадову) особу учасника _____________ (Прізвище, Ініціали), яку уповноважено учасником _____________ (повна назва Учасника) представляти його інтереси під час проведення процедури закупівлі, не було притягнуто згідно із законом до відповідальності за вчинення у сфері державних закупівель корупційного правопорушення. (для юридичних осіб)</w:t>
      </w:r>
    </w:p>
    <w:p w:rsidR="00E7336C" w:rsidRPr="00C20133" w:rsidRDefault="00E7336C" w:rsidP="00C20133">
      <w:pPr>
        <w:pStyle w:val="NoSpacing"/>
        <w:numPr>
          <w:ilvl w:val="0"/>
          <w:numId w:val="34"/>
        </w:numPr>
      </w:pPr>
      <w:r w:rsidRPr="00C20133">
        <w:t>Фізичну особу, яка є учасником _____________ (Прізвище, Ініціали) не було притягнуто згідно із законом до відповідальності за вчинення у сфері державних закупівель корупційного правопорушення (для фізичних осіб-підприємців).</w:t>
      </w:r>
    </w:p>
    <w:p w:rsidR="00E7336C" w:rsidRPr="00C20133" w:rsidRDefault="00E7336C" w:rsidP="00C20133">
      <w:pPr>
        <w:pStyle w:val="NoSpacing"/>
        <w:numPr>
          <w:ilvl w:val="0"/>
          <w:numId w:val="34"/>
        </w:numPr>
      </w:pPr>
      <w:r w:rsidRPr="00C20133">
        <w:t xml:space="preserve">Учасник _____________ (повна назва Учасника) протягом останніх трьох років не притягувався до відповідальності за порушення, передбачене пунктом 4 частини другої статті 6, пунктом 1 статті 50 </w:t>
      </w:r>
      <w:hyperlink r:id="rId18" w:tgtFrame="_blank" w:history="1">
        <w:r w:rsidRPr="00C20133">
          <w:t>Закону України "Про захист економічної конкуренції"</w:t>
        </w:r>
      </w:hyperlink>
      <w:r w:rsidRPr="00C20133">
        <w:t>, у вигляді вчинення антиконкурентних узгоджених дій, які стосуються спотворення результатів торгів (тендерів).</w:t>
      </w:r>
    </w:p>
    <w:p w:rsidR="00E7336C" w:rsidRPr="00C20133" w:rsidRDefault="00E7336C" w:rsidP="00C20133">
      <w:pPr>
        <w:pStyle w:val="NoSpacing"/>
        <w:numPr>
          <w:ilvl w:val="0"/>
          <w:numId w:val="34"/>
        </w:numPr>
      </w:pPr>
      <w:r w:rsidRPr="00C20133">
        <w:t>Фізична особа_____________ (Прізвище, Ініціали), яка є учасником, не була засуджена за злочин, вчинений з корисливих мотивів, судимість з якої не знято або не погашено у встановленому законом порядку (для фізичних осіб-підприємців).</w:t>
      </w:r>
    </w:p>
    <w:p w:rsidR="00E7336C" w:rsidRPr="00C20133" w:rsidRDefault="00E7336C" w:rsidP="00C20133">
      <w:pPr>
        <w:pStyle w:val="NoSpacing"/>
        <w:numPr>
          <w:ilvl w:val="0"/>
          <w:numId w:val="34"/>
        </w:numPr>
      </w:pPr>
      <w:r w:rsidRPr="00C20133">
        <w:t>Службова (посадова) особа учасника _____________ (Прізвище, Ініціали), яку уповноважено учасником _____________ (повна назва Учасника) представляти його інтереси під час проведення процедури закупівлі, не була засуджена за злочин, вчинений з корисливих мотивів, судимість з якої не знято або не погашено у встановленому законом порядку. (для юридичних осіб)</w:t>
      </w:r>
    </w:p>
    <w:p w:rsidR="00E7336C" w:rsidRPr="00C20133" w:rsidRDefault="00E7336C" w:rsidP="00C20133">
      <w:pPr>
        <w:pStyle w:val="NoSpacing"/>
        <w:numPr>
          <w:ilvl w:val="0"/>
          <w:numId w:val="34"/>
        </w:numPr>
      </w:pPr>
      <w:r w:rsidRPr="00C20133">
        <w:t>Учасник _____________ (повна назва Учасника) не визнаний у встановленому законом порядку банкрутом та відносно нього не відкрита ліквідаційна процедура;</w:t>
      </w:r>
    </w:p>
    <w:p w:rsidR="00E7336C" w:rsidRPr="00C20133" w:rsidRDefault="00E7336C" w:rsidP="00C20133">
      <w:pPr>
        <w:pStyle w:val="NoSpacing"/>
        <w:numPr>
          <w:ilvl w:val="0"/>
          <w:numId w:val="34"/>
        </w:numPr>
      </w:pPr>
      <w:r w:rsidRPr="00C20133">
        <w:t xml:space="preserve">У Єдиному реєстрі юридичних осіб та фізичних осіб - підприємців присутня інформація, передбачена </w:t>
      </w:r>
      <w:hyperlink r:id="rId19" w:tgtFrame="_blank" w:history="1">
        <w:r w:rsidRPr="00C20133">
          <w:t>частиною другою</w:t>
        </w:r>
      </w:hyperlink>
      <w:r w:rsidRPr="00C20133">
        <w:t xml:space="preserve"> статті 17 Закону України "Про державну реєстрацію юридичних осіб та фізичних осіб - підприємців", про кінцевого бенефіціарного власника (контролера) юридичної особи - резидента України, яка є учасником _____________ (повна назва Учасника) (для юридичних осіб)</w:t>
      </w:r>
    </w:p>
    <w:p w:rsidR="00E7336C" w:rsidRPr="00C20133" w:rsidRDefault="00E7336C" w:rsidP="00C20133">
      <w:pPr>
        <w:pStyle w:val="NoSpacing"/>
        <w:numPr>
          <w:ilvl w:val="0"/>
          <w:numId w:val="34"/>
        </w:numPr>
      </w:pPr>
      <w:r w:rsidRPr="00C20133">
        <w:t>Учасник _____________ (повна назва Учасника) не має заборгованість із сплати податків і зборів (обов’язкових платежів).</w:t>
      </w:r>
    </w:p>
    <w:p w:rsidR="00E7336C" w:rsidRPr="00C20133" w:rsidRDefault="00E7336C" w:rsidP="00C20133">
      <w:pPr>
        <w:pStyle w:val="NoSpacing"/>
        <w:numPr>
          <w:ilvl w:val="0"/>
          <w:numId w:val="34"/>
        </w:numPr>
      </w:pPr>
      <w:r w:rsidRPr="00C20133">
        <w:t>Учасник _____________ (повна назва Учасника) провадить господарську діяльність відповідно до положень його статуту.</w:t>
      </w:r>
    </w:p>
    <w:p w:rsidR="00E7336C" w:rsidRPr="00C20133" w:rsidRDefault="00E7336C" w:rsidP="00C20133">
      <w:pPr>
        <w:pStyle w:val="NoSpacing"/>
        <w:numPr>
          <w:ilvl w:val="0"/>
          <w:numId w:val="34"/>
        </w:numPr>
      </w:pPr>
      <w:r w:rsidRPr="00C20133">
        <w:t xml:space="preserve">Учасник __________(повна назва Учасника) не зареєстрований на території, яка віднесена до переліку офшорних зон, затверджених Розпорядженням Кабінету Міністрів України </w:t>
      </w:r>
    </w:p>
    <w:p w:rsidR="00E7336C" w:rsidRPr="00C20133" w:rsidRDefault="00E7336C" w:rsidP="00C20133">
      <w:pPr>
        <w:pStyle w:val="NoSpacing"/>
      </w:pPr>
    </w:p>
    <w:p w:rsidR="00E7336C" w:rsidRPr="00C20133" w:rsidRDefault="00E7336C" w:rsidP="00C20133">
      <w:pPr>
        <w:pStyle w:val="NoSpacing"/>
      </w:pPr>
    </w:p>
    <w:p w:rsidR="00E7336C" w:rsidRPr="00C20133" w:rsidRDefault="00E7336C" w:rsidP="00C20133">
      <w:pPr>
        <w:pStyle w:val="NoSpacing"/>
      </w:pPr>
    </w:p>
    <w:p w:rsidR="00E7336C" w:rsidRPr="00C20133" w:rsidRDefault="00E7336C" w:rsidP="00C20133">
      <w:pPr>
        <w:pStyle w:val="NoSpacing"/>
      </w:pPr>
      <w:r w:rsidRPr="00C20133">
        <w:rPr>
          <w:u w:val="single"/>
        </w:rPr>
        <w:tab/>
      </w:r>
      <w:r w:rsidRPr="00C20133">
        <w:rPr>
          <w:u w:val="single"/>
        </w:rPr>
        <w:tab/>
      </w:r>
      <w:r w:rsidRPr="00C20133">
        <w:rPr>
          <w:u w:val="single"/>
        </w:rPr>
        <w:tab/>
      </w:r>
      <w:r w:rsidRPr="00C20133">
        <w:tab/>
      </w:r>
      <w:r w:rsidRPr="00C20133">
        <w:tab/>
      </w:r>
      <w:r w:rsidRPr="00C20133">
        <w:rPr>
          <w:u w:val="single"/>
        </w:rPr>
        <w:tab/>
      </w:r>
      <w:r w:rsidRPr="00C20133">
        <w:rPr>
          <w:u w:val="single"/>
        </w:rPr>
        <w:tab/>
      </w:r>
      <w:r w:rsidRPr="00C20133">
        <w:rPr>
          <w:u w:val="single"/>
        </w:rPr>
        <w:tab/>
      </w:r>
      <w:r w:rsidRPr="00C20133">
        <w:tab/>
      </w:r>
      <w:r w:rsidRPr="00C20133">
        <w:tab/>
      </w:r>
      <w:r w:rsidRPr="00C20133">
        <w:rPr>
          <w:u w:val="single"/>
        </w:rPr>
        <w:tab/>
      </w:r>
      <w:r w:rsidRPr="00C20133">
        <w:rPr>
          <w:u w:val="single"/>
        </w:rPr>
        <w:tab/>
      </w:r>
      <w:r w:rsidRPr="00C20133">
        <w:rPr>
          <w:u w:val="single"/>
        </w:rPr>
        <w:tab/>
      </w:r>
      <w:r w:rsidRPr="00C20133">
        <w:rPr>
          <w:u w:val="single"/>
        </w:rPr>
        <w:br/>
      </w:r>
      <w:r w:rsidRPr="00C20133">
        <w:tab/>
        <w:t>(посада)</w:t>
      </w:r>
      <w:r w:rsidRPr="00C20133">
        <w:tab/>
      </w:r>
      <w:r w:rsidRPr="00C20133">
        <w:tab/>
      </w:r>
      <w:r w:rsidRPr="00C20133">
        <w:tab/>
      </w:r>
      <w:r w:rsidRPr="00C20133">
        <w:tab/>
        <w:t>(підпис, М.П.)</w:t>
      </w:r>
      <w:r w:rsidRPr="00C20133">
        <w:tab/>
      </w:r>
      <w:r w:rsidRPr="00C20133">
        <w:tab/>
        <w:t>(Прізвище, Ініціали)</w:t>
      </w:r>
    </w:p>
    <w:p w:rsidR="00E7336C" w:rsidRPr="00C20133" w:rsidRDefault="00E7336C" w:rsidP="00C20133">
      <w:pPr>
        <w:pStyle w:val="NoSpacing"/>
        <w:rPr>
          <w:i/>
        </w:rPr>
      </w:pPr>
    </w:p>
    <w:p w:rsidR="00E7336C" w:rsidRPr="00C20133" w:rsidRDefault="00E7336C" w:rsidP="00C20133">
      <w:pPr>
        <w:pStyle w:val="NoSpacing"/>
        <w:rPr>
          <w:i/>
        </w:rPr>
      </w:pPr>
    </w:p>
    <w:p w:rsidR="00E7336C" w:rsidRPr="00C20133" w:rsidRDefault="00E7336C" w:rsidP="00C20133">
      <w:pPr>
        <w:pStyle w:val="NoSpacing"/>
        <w:rPr>
          <w:i/>
          <w:lang w:eastAsia="en-US"/>
        </w:rPr>
      </w:pPr>
      <w:r w:rsidRPr="00C20133">
        <w:rPr>
          <w:i/>
          <w:lang w:eastAsia="en-US"/>
        </w:rPr>
        <w:tab/>
        <w:t>* - Документальне підтвердження згідно із законодавством відсутності підстав, передбачених частинами першою і другою статті 17 Закону надається лише переможцем процедури закупівлі.</w:t>
      </w:r>
    </w:p>
    <w:p w:rsidR="00E7336C" w:rsidRPr="00C20133" w:rsidRDefault="00E7336C" w:rsidP="00C20133">
      <w:pPr>
        <w:pStyle w:val="NoSpacing"/>
        <w:rPr>
          <w:i/>
        </w:rPr>
      </w:pPr>
    </w:p>
    <w:p w:rsidR="00E7336C" w:rsidRPr="00C20133" w:rsidRDefault="00E7336C" w:rsidP="00C20133">
      <w:pPr>
        <w:pStyle w:val="NoSpacing"/>
        <w:rPr>
          <w:i/>
        </w:rPr>
      </w:pPr>
    </w:p>
    <w:p w:rsidR="00E7336C" w:rsidRPr="00C20133" w:rsidRDefault="00E7336C" w:rsidP="00C20133">
      <w:pPr>
        <w:pStyle w:val="NoSpacing"/>
        <w:rPr>
          <w:i/>
        </w:rPr>
      </w:pPr>
    </w:p>
    <w:p w:rsidR="00E7336C" w:rsidRPr="00C20133" w:rsidRDefault="00E7336C" w:rsidP="00C20133">
      <w:pPr>
        <w:pStyle w:val="NoSpacing"/>
        <w:rPr>
          <w:i/>
        </w:rPr>
      </w:pPr>
    </w:p>
    <w:p w:rsidR="00E7336C" w:rsidRPr="00C20133" w:rsidRDefault="00E7336C" w:rsidP="00C20133">
      <w:pPr>
        <w:pStyle w:val="NoSpacing"/>
        <w:rPr>
          <w:i/>
        </w:rPr>
      </w:pPr>
    </w:p>
    <w:p w:rsidR="00E7336C" w:rsidRPr="00C20133" w:rsidRDefault="00E7336C" w:rsidP="00C20133">
      <w:pPr>
        <w:pStyle w:val="NoSpacing"/>
        <w:rPr>
          <w:i/>
        </w:rPr>
      </w:pPr>
    </w:p>
    <w:p w:rsidR="00E7336C" w:rsidRPr="00C20133" w:rsidRDefault="00E7336C" w:rsidP="00C20133">
      <w:pPr>
        <w:pStyle w:val="NoSpacing"/>
        <w:rPr>
          <w:i/>
        </w:rPr>
      </w:pPr>
    </w:p>
    <w:p w:rsidR="00E7336C" w:rsidRPr="00C20133" w:rsidRDefault="00E7336C" w:rsidP="00C20133">
      <w:pPr>
        <w:pStyle w:val="NoSpacing"/>
        <w:rPr>
          <w:i/>
        </w:rPr>
      </w:pPr>
    </w:p>
    <w:p w:rsidR="00E7336C" w:rsidRPr="00C20133" w:rsidRDefault="00E7336C" w:rsidP="00C20133">
      <w:pPr>
        <w:pStyle w:val="NoSpacing"/>
        <w:rPr>
          <w:i/>
        </w:rPr>
      </w:pPr>
    </w:p>
    <w:p w:rsidR="00E7336C" w:rsidRPr="00C20133" w:rsidRDefault="00E7336C" w:rsidP="00C20133">
      <w:pPr>
        <w:pStyle w:val="NoSpacing"/>
        <w:rPr>
          <w:i/>
        </w:rPr>
      </w:pPr>
    </w:p>
    <w:p w:rsidR="00E7336C" w:rsidRPr="00C20133" w:rsidRDefault="00E7336C" w:rsidP="00C20133">
      <w:pPr>
        <w:pStyle w:val="NoSpacing"/>
        <w:rPr>
          <w:i/>
        </w:rPr>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Default="00E7336C" w:rsidP="00C20133">
      <w:pPr>
        <w:pStyle w:val="NoSpacing"/>
      </w:pPr>
    </w:p>
    <w:p w:rsidR="00E7336C" w:rsidRPr="00C20133" w:rsidRDefault="00E7336C" w:rsidP="00EA0082">
      <w:pPr>
        <w:pStyle w:val="NoSpacing"/>
        <w:jc w:val="right"/>
      </w:pPr>
      <w:bookmarkStart w:id="42" w:name="_GoBack"/>
      <w:r w:rsidRPr="00C20133">
        <w:t>Додаток 5</w:t>
      </w:r>
    </w:p>
    <w:p w:rsidR="00E7336C" w:rsidRPr="00C20133" w:rsidRDefault="00E7336C" w:rsidP="00EA0082">
      <w:pPr>
        <w:pStyle w:val="NoSpacing"/>
        <w:jc w:val="right"/>
      </w:pPr>
      <w:r w:rsidRPr="00C20133">
        <w:t>до запиту цінових пропозицій</w:t>
      </w:r>
    </w:p>
    <w:p w:rsidR="00E7336C" w:rsidRPr="00C20133" w:rsidRDefault="00E7336C" w:rsidP="00EA0082">
      <w:pPr>
        <w:pStyle w:val="NoSpacing"/>
        <w:jc w:val="right"/>
        <w:rPr>
          <w:i/>
        </w:rPr>
      </w:pPr>
      <w:r w:rsidRPr="00C20133">
        <w:rPr>
          <w:i/>
        </w:rPr>
        <w:t>Надає переможець процедури закупівлі</w:t>
      </w:r>
    </w:p>
    <w:bookmarkEnd w:id="42"/>
    <w:p w:rsidR="00E7336C" w:rsidRPr="00C20133" w:rsidRDefault="00E7336C" w:rsidP="00C20133">
      <w:pPr>
        <w:pStyle w:val="NoSpacing"/>
      </w:pPr>
    </w:p>
    <w:p w:rsidR="00E7336C" w:rsidRPr="00C20133" w:rsidRDefault="00E7336C" w:rsidP="00C20133">
      <w:pPr>
        <w:pStyle w:val="NoSpacing"/>
      </w:pPr>
      <w:r w:rsidRPr="00C20133">
        <w:t xml:space="preserve">Документальне підтвердження згідно із законодавством відсутності підстав, </w:t>
      </w:r>
    </w:p>
    <w:p w:rsidR="00E7336C" w:rsidRPr="00C20133" w:rsidRDefault="00E7336C" w:rsidP="00C20133">
      <w:pPr>
        <w:pStyle w:val="NoSpacing"/>
        <w:rPr>
          <w:lang w:eastAsia="ru-RU"/>
        </w:rPr>
      </w:pPr>
      <w:r w:rsidRPr="00C20133">
        <w:t>передбачених частинами першою і другою статті 17 Закону визначені Замовником,</w:t>
      </w:r>
    </w:p>
    <w:p w:rsidR="00E7336C" w:rsidRPr="00C20133" w:rsidRDefault="00E7336C" w:rsidP="00C20133">
      <w:pPr>
        <w:pStyle w:val="NoSpacing"/>
      </w:pPr>
      <w:r w:rsidRPr="00C20133">
        <w:rPr>
          <w:lang w:eastAsia="ru-RU"/>
        </w:rPr>
        <w:t>для надання таких документів лише переможцем процедури закупівлі*</w:t>
      </w:r>
    </w:p>
    <w:p w:rsidR="00E7336C" w:rsidRPr="00C20133" w:rsidRDefault="00E7336C" w:rsidP="00C20133">
      <w:pPr>
        <w:pStyle w:val="NoSpacing"/>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771"/>
        <w:gridCol w:w="6083"/>
      </w:tblGrid>
      <w:tr w:rsidR="00E7336C" w:rsidRPr="00C20133" w:rsidTr="0034669E">
        <w:tc>
          <w:tcPr>
            <w:tcW w:w="0" w:type="auto"/>
            <w:shd w:val="pct15" w:color="auto" w:fill="auto"/>
            <w:vAlign w:val="center"/>
          </w:tcPr>
          <w:p w:rsidR="00E7336C" w:rsidRPr="00C20133" w:rsidRDefault="00E7336C" w:rsidP="00C20133">
            <w:pPr>
              <w:pStyle w:val="NoSpacing"/>
            </w:pPr>
            <w:r w:rsidRPr="00C20133">
              <w:t xml:space="preserve">Підстави, </w:t>
            </w:r>
          </w:p>
          <w:p w:rsidR="00E7336C" w:rsidRPr="00C20133" w:rsidRDefault="00E7336C" w:rsidP="00C20133">
            <w:pPr>
              <w:pStyle w:val="NoSpacing"/>
            </w:pPr>
            <w:r w:rsidRPr="00C20133">
              <w:t>передбачені частинами першою і другою статті 17 Закону</w:t>
            </w:r>
          </w:p>
        </w:tc>
        <w:tc>
          <w:tcPr>
            <w:tcW w:w="0" w:type="auto"/>
            <w:shd w:val="pct15" w:color="auto" w:fill="auto"/>
            <w:vAlign w:val="center"/>
          </w:tcPr>
          <w:p w:rsidR="00E7336C" w:rsidRPr="00C20133" w:rsidRDefault="00E7336C" w:rsidP="00C20133">
            <w:pPr>
              <w:pStyle w:val="NoSpacing"/>
            </w:pPr>
            <w:r w:rsidRPr="00C20133">
              <w:t>Переможець торгів на виконання вимоги статті 17 Закону надає інформацію, викладену нижче*</w:t>
            </w:r>
          </w:p>
        </w:tc>
      </w:tr>
      <w:tr w:rsidR="00E7336C" w:rsidRPr="00C20133" w:rsidTr="0034669E">
        <w:tc>
          <w:tcPr>
            <w:tcW w:w="0" w:type="auto"/>
            <w:vAlign w:val="center"/>
          </w:tcPr>
          <w:p w:rsidR="00E7336C" w:rsidRPr="00C20133" w:rsidRDefault="00E7336C" w:rsidP="00C20133">
            <w:pPr>
              <w:pStyle w:val="NoSpacing"/>
              <w:rPr>
                <w:rStyle w:val="rvts46"/>
              </w:rPr>
            </w:pPr>
            <w:r w:rsidRPr="00C20133">
              <w:rPr>
                <w:rStyle w:val="rvts0"/>
              </w:rPr>
              <w:t xml:space="preserve">Відомості про юридичну особу, яка є учасником або учасником попередньої кваліфікації, внесено до Єдиного державного реєстру осіб, які вчинили корупційні або пов’язані з корупцією правопорушення, або зазначена юридична особа не має антикорупційної програми чи уповноваженого з антикорупційної програми юридичної особи у випадку, коли вони є обов’язковими відповідно до закону; </w:t>
            </w:r>
            <w:r w:rsidRPr="00C20133">
              <w:rPr>
                <w:rStyle w:val="rvts11"/>
              </w:rPr>
              <w:t>{З моменту початку функціонування Єдиного державного реєстру осіб, які вчинили корупційні або пов’язані з корупцією правопорушення, пункт 1</w:t>
            </w:r>
            <w:r w:rsidRPr="00C20133">
              <w:rPr>
                <w:rStyle w:val="rvts37"/>
              </w:rPr>
              <w:t>-1</w:t>
            </w:r>
            <w:r w:rsidRPr="00C20133">
              <w:rPr>
                <w:rStyle w:val="rvts46"/>
              </w:rPr>
              <w:t xml:space="preserve"> частини першої статті 17 буде діяти в редакції Закону </w:t>
            </w:r>
            <w:hyperlink r:id="rId20" w:anchor="n77" w:tgtFrame="_blank" w:history="1">
              <w:r w:rsidRPr="00C20133">
                <w:rPr>
                  <w:rStyle w:val="Hyperlink"/>
                </w:rPr>
                <w:t>№ 679-VIII від 15.09.2015</w:t>
              </w:r>
            </w:hyperlink>
            <w:r w:rsidRPr="00C20133">
              <w:rPr>
                <w:rStyle w:val="rvts46"/>
              </w:rPr>
              <w:t xml:space="preserve"> - див. </w:t>
            </w:r>
            <w:hyperlink r:id="rId21" w:anchor="n204" w:tgtFrame="_blank" w:history="1">
              <w:r w:rsidRPr="00C20133">
                <w:rPr>
                  <w:rStyle w:val="Hyperlink"/>
                </w:rPr>
                <w:t>пункт 1</w:t>
              </w:r>
            </w:hyperlink>
            <w:r w:rsidRPr="00C20133">
              <w:rPr>
                <w:rStyle w:val="rvts46"/>
              </w:rPr>
              <w:t xml:space="preserve"> розділу II}</w:t>
            </w:r>
          </w:p>
          <w:p w:rsidR="00E7336C" w:rsidRPr="00C20133" w:rsidRDefault="00E7336C" w:rsidP="00C20133">
            <w:pPr>
              <w:pStyle w:val="NoSpacing"/>
              <w:rPr>
                <w:rStyle w:val="rvts46"/>
                <w:b/>
              </w:rPr>
            </w:pPr>
            <w:r w:rsidRPr="00C20133">
              <w:rPr>
                <w:rStyle w:val="rvts46"/>
                <w:b/>
              </w:rPr>
              <w:t>(пункт 1</w:t>
            </w:r>
            <w:r w:rsidRPr="00C20133">
              <w:rPr>
                <w:rStyle w:val="rvts46"/>
                <w:b/>
                <w:vertAlign w:val="superscript"/>
              </w:rPr>
              <w:t>1</w:t>
            </w:r>
            <w:r w:rsidRPr="00C20133">
              <w:rPr>
                <w:rStyle w:val="rvts46"/>
                <w:b/>
              </w:rPr>
              <w:t xml:space="preserve"> ч.1 ст. 17 Закону)</w:t>
            </w:r>
          </w:p>
          <w:p w:rsidR="00E7336C" w:rsidRPr="00C20133" w:rsidRDefault="00E7336C" w:rsidP="00C20133">
            <w:pPr>
              <w:pStyle w:val="NoSpacing"/>
            </w:pPr>
            <w:r w:rsidRPr="00C20133">
              <w:rPr>
                <w:rStyle w:val="rvts46"/>
                <w:b/>
              </w:rPr>
              <w:t>(для юридичних осіб)</w:t>
            </w:r>
          </w:p>
        </w:tc>
        <w:tc>
          <w:tcPr>
            <w:tcW w:w="0" w:type="auto"/>
            <w:vAlign w:val="center"/>
          </w:tcPr>
          <w:p w:rsidR="00E7336C" w:rsidRPr="00C20133" w:rsidRDefault="00E7336C" w:rsidP="00C20133">
            <w:pPr>
              <w:pStyle w:val="NoSpacing"/>
            </w:pPr>
            <w:r w:rsidRPr="00C20133">
              <w:t>Інформація в довільній формі за підписом уповноваженої особи учасника переможця та завірена печаткою (у разі наявності) про те, що відомості про юридичну особу, яка є переможцем, не вносилися до Єдиного державного реєстру осіб, які вчинили корупційні або пов’язані з корупцією правопорушення.</w:t>
            </w:r>
          </w:p>
          <w:p w:rsidR="00E7336C" w:rsidRPr="00C20133" w:rsidRDefault="00E7336C" w:rsidP="00C20133">
            <w:pPr>
              <w:pStyle w:val="NoSpacing"/>
            </w:pPr>
            <w:r w:rsidRPr="00C20133">
              <w:t>Копія антикорупційної програми  переможця.*</w:t>
            </w:r>
          </w:p>
          <w:p w:rsidR="00E7336C" w:rsidRPr="00C20133" w:rsidRDefault="00E7336C" w:rsidP="00C20133">
            <w:pPr>
              <w:pStyle w:val="NoSpacing"/>
            </w:pPr>
            <w:r w:rsidRPr="00C20133">
              <w:t>Копія наказу про призначення уповноваженого з антикорупційної програми юридичної особи.*</w:t>
            </w:r>
          </w:p>
          <w:p w:rsidR="00E7336C" w:rsidRPr="00C20133" w:rsidRDefault="00E7336C" w:rsidP="00C20133">
            <w:pPr>
              <w:pStyle w:val="NoSpacing"/>
            </w:pPr>
            <w:r w:rsidRPr="00C20133">
              <w:t>*Зазначені документи переможець подає у випадку, якщо необхідність їх наявності та затвердження передбачена ст. 62 Закону України «Про запобігання корупції».  У разі якщо переможець відповідно до норм чинного законодавства або переможець – нерезидент відповідно до норм законодавства країни реєстрації не зобов’язаний складати вказані документи, то такий переможець надає лист – роз’яснення в довільній формі, за  підписом уповноваженої особи переможця та завірений печаткою (у разі наявності), в якому зазначає законодавчі підстави ненадання зазначених вище документів.</w:t>
            </w:r>
          </w:p>
        </w:tc>
      </w:tr>
      <w:tr w:rsidR="00E7336C" w:rsidRPr="00C20133" w:rsidTr="0034669E">
        <w:tc>
          <w:tcPr>
            <w:tcW w:w="0" w:type="auto"/>
            <w:vAlign w:val="center"/>
          </w:tcPr>
          <w:p w:rsidR="00E7336C" w:rsidRPr="00C20133" w:rsidRDefault="00E7336C" w:rsidP="00C20133">
            <w:pPr>
              <w:pStyle w:val="NoSpacing"/>
              <w:rPr>
                <w:rStyle w:val="rvts0"/>
              </w:rPr>
            </w:pPr>
            <w:r w:rsidRPr="00C20133">
              <w:rPr>
                <w:rStyle w:val="rvts0"/>
              </w:rPr>
              <w:t>Службову (посадову) особу учасника або учасника попередньої кваліфікації, яку уповноважено учасником або учасником попередньої кваліфікації представляти його інтереси під час проведення процедури закупівлі, фізичну особу, яка є учасником або учасником попередньої кваліфікації, було притягнуто згідно із законом до відповідальності за вчинення у сфері державних закупівель корупційного правопорушення</w:t>
            </w:r>
          </w:p>
          <w:p w:rsidR="00E7336C" w:rsidRPr="00C20133" w:rsidRDefault="00E7336C" w:rsidP="00C20133">
            <w:pPr>
              <w:pStyle w:val="NoSpacing"/>
            </w:pPr>
            <w:r w:rsidRPr="00C20133">
              <w:rPr>
                <w:rStyle w:val="rvts46"/>
                <w:b/>
              </w:rPr>
              <w:t>(пункт 2 ч.1 ст. 17 Закону)</w:t>
            </w:r>
          </w:p>
        </w:tc>
        <w:tc>
          <w:tcPr>
            <w:tcW w:w="0" w:type="auto"/>
            <w:vAlign w:val="center"/>
          </w:tcPr>
          <w:p w:rsidR="00E7336C" w:rsidRPr="00C20133" w:rsidRDefault="00E7336C" w:rsidP="00C20133">
            <w:pPr>
              <w:pStyle w:val="NoSpacing"/>
            </w:pPr>
            <w:r w:rsidRPr="00C20133">
              <w:t>Оригінал документа виданого відповідним територіальним управлінням Міністерства юстиції України, про відсутність службової (посадової) особи переможця, яку уповноважено переможцем представляти його інтереси під час проведення процедури закупівлі, фізичної особи, яка є переможцем, в  єдиній базі даних осіб, які вичинили корупційні правопорушення.</w:t>
            </w:r>
          </w:p>
          <w:p w:rsidR="00E7336C" w:rsidRPr="00C20133" w:rsidRDefault="00E7336C" w:rsidP="00C20133">
            <w:pPr>
              <w:pStyle w:val="NoSpacing"/>
            </w:pPr>
            <w:r w:rsidRPr="00C20133">
              <w:t>Документ повинен бути сформований не раніше дати оприлюднення на веб – порталі  оголошення про проведення  цієї закупівлі.</w:t>
            </w:r>
          </w:p>
        </w:tc>
      </w:tr>
      <w:tr w:rsidR="00E7336C" w:rsidRPr="00C20133" w:rsidTr="0034669E">
        <w:tc>
          <w:tcPr>
            <w:tcW w:w="0" w:type="auto"/>
            <w:vAlign w:val="center"/>
          </w:tcPr>
          <w:p w:rsidR="00E7336C" w:rsidRPr="00C20133" w:rsidRDefault="00E7336C" w:rsidP="00C20133">
            <w:pPr>
              <w:pStyle w:val="NoSpacing"/>
              <w:rPr>
                <w:rStyle w:val="rvts0"/>
              </w:rPr>
            </w:pPr>
            <w:r w:rsidRPr="00C20133">
              <w:rPr>
                <w:rStyle w:val="rvts0"/>
              </w:rPr>
              <w:t xml:space="preserve">Суб’єкт господарювання (учасник або учасник попередньої кваліфікації) протягом останніх трьох років притягувався до відповідальності за порушення, передбачене пунктом 4 частини другої статті 6, пунктом 1 статті 50 </w:t>
            </w:r>
            <w:hyperlink r:id="rId22" w:tgtFrame="_blank" w:history="1">
              <w:r w:rsidRPr="00C20133">
                <w:rPr>
                  <w:rStyle w:val="Hyperlink"/>
                </w:rPr>
                <w:t>Закону України "Про захист економічної конкуренції"</w:t>
              </w:r>
            </w:hyperlink>
            <w:r w:rsidRPr="00C20133">
              <w:rPr>
                <w:rStyle w:val="rvts0"/>
              </w:rPr>
              <w:t>, у вигляді вчинення антиконкурентних узгоджених дій, які стосуються спотворення результатів торгів (тендерів)</w:t>
            </w:r>
          </w:p>
          <w:p w:rsidR="00E7336C" w:rsidRPr="00C20133" w:rsidRDefault="00E7336C" w:rsidP="00C20133">
            <w:pPr>
              <w:pStyle w:val="NoSpacing"/>
            </w:pPr>
            <w:r w:rsidRPr="00C20133">
              <w:rPr>
                <w:rStyle w:val="rvts46"/>
                <w:b/>
              </w:rPr>
              <w:t>(пункт 3 ч.1 ст. 17 Закону)</w:t>
            </w:r>
          </w:p>
        </w:tc>
        <w:tc>
          <w:tcPr>
            <w:tcW w:w="0" w:type="auto"/>
            <w:vAlign w:val="center"/>
          </w:tcPr>
          <w:p w:rsidR="00E7336C" w:rsidRPr="00C20133" w:rsidRDefault="00E7336C" w:rsidP="00C20133">
            <w:pPr>
              <w:pStyle w:val="NoSpacing"/>
            </w:pPr>
            <w:r w:rsidRPr="00C20133">
              <w:rPr>
                <w:shd w:val="clear" w:color="auto" w:fill="FFFFFF"/>
              </w:rPr>
              <w:t xml:space="preserve">Інформація в довільній формі </w:t>
            </w:r>
            <w:r w:rsidRPr="00C20133">
              <w:rPr>
                <w:iCs/>
                <w:shd w:val="clear" w:color="auto" w:fill="FFFFFF"/>
              </w:rPr>
              <w:t>за підписом уповноваженої особи переможця та завірена печаткою (у разі наявності)</w:t>
            </w:r>
            <w:r w:rsidRPr="00C20133">
              <w:rPr>
                <w:shd w:val="clear" w:color="auto" w:fill="FFFFFF"/>
              </w:rPr>
              <w:t>, в якій переможець підтверджує, що протягом останніх трьох років він не був притягнений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антиконкурентних узгоджених дій, які стосуються спотворення результатів торгів (тендерів)</w:t>
            </w:r>
          </w:p>
        </w:tc>
      </w:tr>
      <w:tr w:rsidR="00E7336C" w:rsidRPr="00C20133" w:rsidTr="0034669E">
        <w:tc>
          <w:tcPr>
            <w:tcW w:w="0" w:type="auto"/>
            <w:vAlign w:val="center"/>
          </w:tcPr>
          <w:p w:rsidR="00E7336C" w:rsidRPr="00C20133" w:rsidRDefault="00E7336C" w:rsidP="00C20133">
            <w:pPr>
              <w:pStyle w:val="NoSpacing"/>
              <w:rPr>
                <w:rStyle w:val="rvts0"/>
              </w:rPr>
            </w:pPr>
            <w:r w:rsidRPr="00C20133">
              <w:rPr>
                <w:rStyle w:val="rvts0"/>
              </w:rPr>
              <w:t>Фізична особа, яка є учасником або учасником попередньої кваліфікації, була засуджена за злочин, вчинений з корисливих мотивів, судимість з якої не знято або не погашено у встановленому законом порядку</w:t>
            </w:r>
          </w:p>
          <w:p w:rsidR="00E7336C" w:rsidRPr="00C20133" w:rsidRDefault="00E7336C" w:rsidP="00C20133">
            <w:pPr>
              <w:pStyle w:val="NoSpacing"/>
              <w:rPr>
                <w:rStyle w:val="rvts46"/>
                <w:b/>
              </w:rPr>
            </w:pPr>
            <w:r w:rsidRPr="00C20133">
              <w:rPr>
                <w:rStyle w:val="rvts46"/>
                <w:b/>
              </w:rPr>
              <w:t>(пункт 4 ч.1 ст. 17 Закону)</w:t>
            </w:r>
          </w:p>
          <w:p w:rsidR="00E7336C" w:rsidRPr="00C20133" w:rsidRDefault="00E7336C" w:rsidP="00C20133">
            <w:pPr>
              <w:pStyle w:val="NoSpacing"/>
            </w:pPr>
            <w:r w:rsidRPr="00C20133">
              <w:rPr>
                <w:rStyle w:val="rvts46"/>
                <w:b/>
              </w:rPr>
              <w:t>(для фізичних осіб-підприємців)</w:t>
            </w:r>
          </w:p>
        </w:tc>
        <w:tc>
          <w:tcPr>
            <w:tcW w:w="0" w:type="auto"/>
            <w:vAlign w:val="center"/>
          </w:tcPr>
          <w:p w:rsidR="00E7336C" w:rsidRPr="00C20133" w:rsidRDefault="00E7336C" w:rsidP="00C20133">
            <w:pPr>
              <w:pStyle w:val="NoSpacing"/>
            </w:pPr>
            <w:r w:rsidRPr="00C20133">
              <w:t>Оригінал документа (-ів) Управління інформаційно-аналітичного забезпечення ГУМВС України з інформацією про те, що фізичну особу, яка є переможцем, до кримінальної відповідальності не було притягнуто, не засуджено (за кримінальними справами), що вона в розшуку не значиться та не перебуває.</w:t>
            </w:r>
          </w:p>
          <w:p w:rsidR="00E7336C" w:rsidRPr="00C20133" w:rsidRDefault="00E7336C" w:rsidP="00C20133">
            <w:pPr>
              <w:pStyle w:val="NoSpacing"/>
            </w:pPr>
            <w:r w:rsidRPr="00C20133">
              <w:t>Документ повинен бути сформований не раніше дати оприлюднення на веб – порталі  оголошення про проведення  цієї закупівлі.</w:t>
            </w:r>
          </w:p>
        </w:tc>
      </w:tr>
      <w:tr w:rsidR="00E7336C" w:rsidRPr="00C20133" w:rsidTr="0034669E">
        <w:tc>
          <w:tcPr>
            <w:tcW w:w="0" w:type="auto"/>
            <w:vAlign w:val="center"/>
          </w:tcPr>
          <w:p w:rsidR="00E7336C" w:rsidRPr="00C20133" w:rsidRDefault="00E7336C" w:rsidP="00C20133">
            <w:pPr>
              <w:pStyle w:val="NoSpacing"/>
              <w:rPr>
                <w:rStyle w:val="rvts0"/>
              </w:rPr>
            </w:pPr>
            <w:r w:rsidRPr="00C20133">
              <w:rPr>
                <w:rStyle w:val="rvts0"/>
              </w:rPr>
              <w:t>Службова (посадова) особа учасника або учасника попередньої кваліфікації, яку уповноважено учасником або учасником попередньої кваліфікації представляти його інтереси під час проведення процедури закупівлі, була засуджена за злочин, вчинений з корисливих мотивів, судимість з якої не знято або не погашено у встановленому законом порядку</w:t>
            </w:r>
          </w:p>
          <w:p w:rsidR="00E7336C" w:rsidRPr="00C20133" w:rsidRDefault="00E7336C" w:rsidP="00C20133">
            <w:pPr>
              <w:pStyle w:val="NoSpacing"/>
              <w:rPr>
                <w:rStyle w:val="rvts46"/>
                <w:b/>
              </w:rPr>
            </w:pPr>
            <w:r w:rsidRPr="00C20133">
              <w:rPr>
                <w:rStyle w:val="rvts46"/>
                <w:b/>
              </w:rPr>
              <w:t>(пункт 5 ч.1 ст. 17 Закону)</w:t>
            </w:r>
          </w:p>
          <w:p w:rsidR="00E7336C" w:rsidRPr="00C20133" w:rsidRDefault="00E7336C" w:rsidP="00C20133">
            <w:pPr>
              <w:pStyle w:val="NoSpacing"/>
            </w:pPr>
            <w:r w:rsidRPr="00C20133">
              <w:rPr>
                <w:rStyle w:val="rvts46"/>
                <w:b/>
              </w:rPr>
              <w:t>(для юридичних осіб)</w:t>
            </w:r>
          </w:p>
        </w:tc>
        <w:tc>
          <w:tcPr>
            <w:tcW w:w="0" w:type="auto"/>
            <w:vAlign w:val="center"/>
          </w:tcPr>
          <w:p w:rsidR="00E7336C" w:rsidRPr="00C20133" w:rsidRDefault="00E7336C" w:rsidP="00C20133">
            <w:pPr>
              <w:pStyle w:val="NoSpacing"/>
            </w:pPr>
            <w:r w:rsidRPr="00C20133">
              <w:t>Оригінал документа (-ів) Управління інформаційно-аналітичного забезпечення ГУМВС України з інформацією про те, що службову (посадову) особу переможця, яку уповноважено переможцем представляти його інтереси під час проведення процедури закупівлі, до кримінальної відповідальності не притягують, засудженою (за кримінальними справами) вона не значиться та в розшуку не перебуває.</w:t>
            </w:r>
          </w:p>
          <w:p w:rsidR="00E7336C" w:rsidRPr="00C20133" w:rsidRDefault="00E7336C" w:rsidP="00C20133">
            <w:pPr>
              <w:pStyle w:val="NoSpacing"/>
            </w:pPr>
            <w:r w:rsidRPr="00C20133">
              <w:t>Документ повинен бути сформований не раніше дати оприлюднення на веб – порталі  оголошення про проведення  цієї закупівлі.</w:t>
            </w:r>
          </w:p>
        </w:tc>
      </w:tr>
      <w:tr w:rsidR="00E7336C" w:rsidRPr="00C20133" w:rsidTr="0034669E">
        <w:tc>
          <w:tcPr>
            <w:tcW w:w="0" w:type="auto"/>
            <w:vAlign w:val="center"/>
          </w:tcPr>
          <w:p w:rsidR="00E7336C" w:rsidRPr="00C20133" w:rsidRDefault="00E7336C" w:rsidP="00C20133">
            <w:pPr>
              <w:pStyle w:val="NoSpacing"/>
            </w:pPr>
            <w:r w:rsidRPr="00C20133">
              <w:rPr>
                <w:rStyle w:val="rvts0"/>
              </w:rPr>
              <w:t>Учасник або учасник попередньої кваліфікації визнаний у встановленому законом порядку банкрутом та відносно нього відкрита ліквідаційна процедура</w:t>
            </w:r>
          </w:p>
          <w:p w:rsidR="00E7336C" w:rsidRPr="00C20133" w:rsidRDefault="00E7336C" w:rsidP="00C20133">
            <w:pPr>
              <w:pStyle w:val="NoSpacing"/>
            </w:pPr>
            <w:r w:rsidRPr="00C20133">
              <w:t>(пункт 7 ч. 1 ст. 17 Закону)</w:t>
            </w:r>
          </w:p>
        </w:tc>
        <w:tc>
          <w:tcPr>
            <w:tcW w:w="0" w:type="auto"/>
            <w:vAlign w:val="center"/>
          </w:tcPr>
          <w:p w:rsidR="00E7336C" w:rsidRPr="00C20133" w:rsidRDefault="00E7336C" w:rsidP="00C20133">
            <w:pPr>
              <w:pStyle w:val="NoSpacing"/>
            </w:pPr>
            <w:r w:rsidRPr="00C20133">
              <w:t>Оригінал електронної форми повної інформаційної довідки про відсутність учасника  в єдиній базі даних про підприємства, щодо яких порушено провадження у справі про банкрутство, яка видана органами державної влади, які відповідно до законодавства України володіють інформацією з питань відновлення платоспроможності та банкрутства (</w:t>
            </w:r>
            <w:hyperlink r:id="rId23" w:history="1">
              <w:r w:rsidRPr="00C20133">
                <w:rPr>
                  <w:rStyle w:val="Hyperlink"/>
                  <w:lang w:val="en-US"/>
                </w:rPr>
                <w:t>https</w:t>
              </w:r>
              <w:r w:rsidRPr="00C20133">
                <w:rPr>
                  <w:rStyle w:val="Hyperlink"/>
                </w:rPr>
                <w:t>://</w:t>
              </w:r>
              <w:r w:rsidRPr="00C20133">
                <w:rPr>
                  <w:rStyle w:val="Hyperlink"/>
                  <w:lang w:val="en-US"/>
                </w:rPr>
                <w:t>kap</w:t>
              </w:r>
              <w:r w:rsidRPr="00C20133">
                <w:rPr>
                  <w:rStyle w:val="Hyperlink"/>
                </w:rPr>
                <w:t>.</w:t>
              </w:r>
              <w:r w:rsidRPr="00C20133">
                <w:rPr>
                  <w:rStyle w:val="Hyperlink"/>
                  <w:lang w:val="en-US"/>
                </w:rPr>
                <w:t>minjust</w:t>
              </w:r>
              <w:r w:rsidRPr="00C20133">
                <w:rPr>
                  <w:rStyle w:val="Hyperlink"/>
                </w:rPr>
                <w:t>.</w:t>
              </w:r>
              <w:r w:rsidRPr="00C20133">
                <w:rPr>
                  <w:rStyle w:val="Hyperlink"/>
                  <w:lang w:val="en-US"/>
                </w:rPr>
                <w:t>gov</w:t>
              </w:r>
              <w:r w:rsidRPr="00C20133">
                <w:rPr>
                  <w:rStyle w:val="Hyperlink"/>
                </w:rPr>
                <w:t>.</w:t>
              </w:r>
              <w:r w:rsidRPr="00C20133">
                <w:rPr>
                  <w:rStyle w:val="Hyperlink"/>
                  <w:lang w:val="en-US"/>
                </w:rPr>
                <w:t>ua</w:t>
              </w:r>
              <w:r w:rsidRPr="00C20133">
                <w:rPr>
                  <w:rStyle w:val="Hyperlink"/>
                </w:rPr>
                <w:t>/</w:t>
              </w:r>
              <w:r w:rsidRPr="00C20133">
                <w:rPr>
                  <w:rStyle w:val="Hyperlink"/>
                  <w:lang w:val="en-US"/>
                </w:rPr>
                <w:t>services</w:t>
              </w:r>
              <w:r w:rsidRPr="00C20133">
                <w:rPr>
                  <w:rStyle w:val="Hyperlink"/>
                </w:rPr>
                <w:t>/</w:t>
              </w:r>
              <w:r w:rsidRPr="00C20133">
                <w:rPr>
                  <w:rStyle w:val="Hyperlink"/>
                  <w:lang w:val="en-US"/>
                </w:rPr>
                <w:t>registry</w:t>
              </w:r>
            </w:hyperlink>
            <w:r w:rsidRPr="00C20133">
              <w:t>), про те, що переможець не є банкрутом.</w:t>
            </w:r>
          </w:p>
          <w:p w:rsidR="00E7336C" w:rsidRPr="00C20133" w:rsidRDefault="00E7336C" w:rsidP="00C20133">
            <w:pPr>
              <w:pStyle w:val="NoSpacing"/>
            </w:pPr>
            <w:r w:rsidRPr="00C20133">
              <w:t>Документ повинен бути сформований не раніше дати оприлюднення на веб – порталі  оголошення про проведення  цієї закупівлі.</w:t>
            </w:r>
          </w:p>
          <w:p w:rsidR="00E7336C" w:rsidRPr="00C20133" w:rsidRDefault="00E7336C" w:rsidP="00C20133">
            <w:pPr>
              <w:pStyle w:val="NoSpacing"/>
            </w:pPr>
            <w:r w:rsidRPr="00C20133">
              <w:t>2.Довідка в довільній формі на фірмовому бланку (у разі наявності) за підписом керівника Учасника про те, що Учасник підтверджує, що відносно нього не відкрито ліквідаційну процедуру.</w:t>
            </w:r>
          </w:p>
        </w:tc>
      </w:tr>
      <w:tr w:rsidR="00E7336C" w:rsidRPr="00C20133" w:rsidTr="0034669E">
        <w:tc>
          <w:tcPr>
            <w:tcW w:w="0" w:type="auto"/>
            <w:vAlign w:val="center"/>
          </w:tcPr>
          <w:p w:rsidR="00E7336C" w:rsidRPr="00C20133" w:rsidRDefault="00E7336C" w:rsidP="00C20133">
            <w:pPr>
              <w:pStyle w:val="NoSpacing"/>
              <w:rPr>
                <w:rStyle w:val="rvts0"/>
              </w:rPr>
            </w:pPr>
            <w:r w:rsidRPr="00C20133">
              <w:rPr>
                <w:rStyle w:val="rvts0"/>
              </w:rPr>
              <w:t xml:space="preserve">У Єдиному реєстрі юридичних осіб та фізичних осіб - підприємців відсутня інформація, передбачена </w:t>
            </w:r>
            <w:hyperlink r:id="rId24" w:tgtFrame="_blank" w:history="1">
              <w:r w:rsidRPr="00C20133">
                <w:rPr>
                  <w:rStyle w:val="Hyperlink"/>
                </w:rPr>
                <w:t>частиною другою</w:t>
              </w:r>
            </w:hyperlink>
            <w:r w:rsidRPr="00C20133">
              <w:rPr>
                <w:rStyle w:val="rvts0"/>
              </w:rPr>
              <w:t xml:space="preserve"> статті 17 Закону України "Про державну реєстрацію юридичних осіб та фізичних осіб - підприємців", про кінцевого бенефіціарного власника (контролера) юридичної особи - резидента України, яка є учасником (учасником попередньої кваліфікації)</w:t>
            </w:r>
          </w:p>
          <w:p w:rsidR="00E7336C" w:rsidRPr="00C20133" w:rsidRDefault="00E7336C" w:rsidP="00C20133">
            <w:pPr>
              <w:pStyle w:val="NoSpacing"/>
            </w:pPr>
            <w:r w:rsidRPr="00C20133">
              <w:t>(пункт 8 ч. 1 ст. 17 Закону)</w:t>
            </w:r>
          </w:p>
          <w:p w:rsidR="00E7336C" w:rsidRPr="00C20133" w:rsidRDefault="00E7336C" w:rsidP="00C20133">
            <w:pPr>
              <w:pStyle w:val="NoSpacing"/>
            </w:pPr>
            <w:r w:rsidRPr="00C20133">
              <w:rPr>
                <w:rStyle w:val="rvts46"/>
                <w:b/>
              </w:rPr>
              <w:t>(для юридичних осіб)</w:t>
            </w:r>
          </w:p>
        </w:tc>
        <w:tc>
          <w:tcPr>
            <w:tcW w:w="0" w:type="auto"/>
            <w:vAlign w:val="center"/>
          </w:tcPr>
          <w:p w:rsidR="00E7336C" w:rsidRPr="00C20133" w:rsidRDefault="00E7336C" w:rsidP="00C20133">
            <w:pPr>
              <w:pStyle w:val="NoSpacing"/>
            </w:pPr>
            <w:r w:rsidRPr="00C20133">
              <w:t xml:space="preserve">Оригінал або копія </w:t>
            </w:r>
            <w:r w:rsidRPr="00C20133">
              <w:rPr>
                <w:iCs/>
                <w:shd w:val="clear" w:color="auto" w:fill="FFFFFF"/>
              </w:rPr>
              <w:t xml:space="preserve">за підписом уповноваженої особи учасника та завірена печаткою (у разі наявності) </w:t>
            </w:r>
            <w:r w:rsidRPr="00C20133">
              <w:t>витягу з Єдиного державного реєстру юридичних осіб  та фізичних осіб – підприємців щодо наявності  інформації про кінцевого бенефіціарного власника (контролера) юридичної особи – резидента України або інформації про відсутність кінцевого бенефіціарного власника (контролера) юридичної особи.</w:t>
            </w:r>
          </w:p>
          <w:p w:rsidR="00E7336C" w:rsidRPr="00C20133" w:rsidRDefault="00E7336C" w:rsidP="00C20133">
            <w:pPr>
              <w:pStyle w:val="NoSpacing"/>
              <w:rPr>
                <w:color w:val="000000"/>
              </w:rPr>
            </w:pPr>
            <w:r w:rsidRPr="00C20133">
              <w:t>Документ повинен бути сформований не раніше дати оприлюднення на веб – порталі  оголошення про проведення  цієї закупівлі.</w:t>
            </w:r>
          </w:p>
        </w:tc>
      </w:tr>
      <w:tr w:rsidR="00E7336C" w:rsidRPr="00C20133" w:rsidTr="0034669E">
        <w:tc>
          <w:tcPr>
            <w:tcW w:w="0" w:type="auto"/>
            <w:vAlign w:val="center"/>
          </w:tcPr>
          <w:p w:rsidR="00E7336C" w:rsidRPr="00C20133" w:rsidRDefault="00E7336C" w:rsidP="00C20133">
            <w:pPr>
              <w:pStyle w:val="NoSpacing"/>
              <w:rPr>
                <w:rStyle w:val="rvts0"/>
              </w:rPr>
            </w:pPr>
            <w:r w:rsidRPr="00C20133">
              <w:rPr>
                <w:rStyle w:val="rvts0"/>
              </w:rPr>
              <w:t>Учасник або учасник попередньої кваліфікації має заборгованість із сплати податків і зборів (обов’язкових платежів)</w:t>
            </w:r>
          </w:p>
          <w:p w:rsidR="00E7336C" w:rsidRPr="00C20133" w:rsidRDefault="00E7336C" w:rsidP="00C20133">
            <w:pPr>
              <w:pStyle w:val="NoSpacing"/>
            </w:pPr>
            <w:r w:rsidRPr="00C20133">
              <w:t>(пункт 1 ч. 2 ст. 17 Закону)</w:t>
            </w:r>
          </w:p>
        </w:tc>
        <w:tc>
          <w:tcPr>
            <w:tcW w:w="0" w:type="auto"/>
            <w:vAlign w:val="center"/>
          </w:tcPr>
          <w:p w:rsidR="00E7336C" w:rsidRPr="00C20133" w:rsidRDefault="00E7336C" w:rsidP="00C20133">
            <w:pPr>
              <w:pStyle w:val="NoSpacing"/>
              <w:rPr>
                <w:shd w:val="clear" w:color="auto" w:fill="FFFFFF"/>
              </w:rPr>
            </w:pPr>
            <w:r w:rsidRPr="00C20133">
              <w:rPr>
                <w:color w:val="000000"/>
              </w:rPr>
              <w:t xml:space="preserve">Оригінал довідки </w:t>
            </w:r>
            <w:r w:rsidRPr="00C20133">
              <w:rPr>
                <w:color w:val="000000"/>
                <w:shd w:val="clear" w:color="auto" w:fill="FFFFFF"/>
              </w:rPr>
              <w:t>про відсутність заборгованості з податків і зборів (обов’язкових платежів)</w:t>
            </w:r>
            <w:r w:rsidRPr="00C20133">
              <w:rPr>
                <w:color w:val="000000"/>
                <w:u w:val="single"/>
                <w:shd w:val="clear" w:color="auto" w:fill="FFFFFF"/>
              </w:rPr>
              <w:t>,</w:t>
            </w:r>
            <w:r w:rsidRPr="00C20133">
              <w:rPr>
                <w:color w:val="000000"/>
                <w:shd w:val="clear" w:color="auto" w:fill="FFFFFF"/>
              </w:rPr>
              <w:t>видана</w:t>
            </w:r>
            <w:r w:rsidRPr="00C20133">
              <w:t>уповноваженим органом</w:t>
            </w:r>
            <w:r w:rsidRPr="00C20133">
              <w:rPr>
                <w:i/>
                <w:iCs/>
                <w:color w:val="000000"/>
              </w:rPr>
              <w:t>,</w:t>
            </w:r>
            <w:r w:rsidRPr="00C20133">
              <w:rPr>
                <w:color w:val="000000"/>
              </w:rPr>
              <w:t xml:space="preserve"> що діє станом на дату </w:t>
            </w:r>
            <w:r w:rsidRPr="00C20133">
              <w:rPr>
                <w:shd w:val="clear" w:color="auto" w:fill="FFFFFF"/>
              </w:rPr>
              <w:t>подання документа Замовнику.</w:t>
            </w:r>
          </w:p>
        </w:tc>
      </w:tr>
      <w:tr w:rsidR="00E7336C" w:rsidRPr="00C20133" w:rsidTr="0034669E">
        <w:tc>
          <w:tcPr>
            <w:tcW w:w="0" w:type="auto"/>
            <w:vAlign w:val="center"/>
          </w:tcPr>
          <w:p w:rsidR="00E7336C" w:rsidRPr="00C20133" w:rsidRDefault="00E7336C" w:rsidP="00C20133">
            <w:pPr>
              <w:pStyle w:val="NoSpacing"/>
              <w:rPr>
                <w:rStyle w:val="rvts0"/>
              </w:rPr>
            </w:pPr>
            <w:r w:rsidRPr="00C20133">
              <w:rPr>
                <w:rStyle w:val="rvts0"/>
              </w:rPr>
              <w:t>Учасник або учасник попередньої кваліфікації не провадить господарську діяльність відповідно до положень його статуту</w:t>
            </w:r>
          </w:p>
          <w:p w:rsidR="00E7336C" w:rsidRPr="00C20133" w:rsidRDefault="00E7336C" w:rsidP="00C20133">
            <w:pPr>
              <w:pStyle w:val="NoSpacing"/>
            </w:pPr>
            <w:r w:rsidRPr="00C20133">
              <w:t>(пункт 2  ч. 2 ст. 17 Закону)</w:t>
            </w:r>
          </w:p>
          <w:p w:rsidR="00E7336C" w:rsidRPr="00C20133" w:rsidRDefault="00E7336C" w:rsidP="00C20133">
            <w:pPr>
              <w:pStyle w:val="NoSpacing"/>
            </w:pPr>
            <w:r w:rsidRPr="00C20133">
              <w:t>(для юридичних осіб)</w:t>
            </w:r>
          </w:p>
        </w:tc>
        <w:tc>
          <w:tcPr>
            <w:tcW w:w="0" w:type="auto"/>
            <w:vAlign w:val="center"/>
          </w:tcPr>
          <w:p w:rsidR="00E7336C" w:rsidRPr="00C20133" w:rsidRDefault="00E7336C" w:rsidP="00C20133">
            <w:pPr>
              <w:pStyle w:val="NoSpacing"/>
            </w:pPr>
            <w:r w:rsidRPr="00C20133">
              <w:rPr>
                <w:color w:val="000000"/>
              </w:rPr>
              <w:t xml:space="preserve">Копія </w:t>
            </w:r>
            <w:r w:rsidRPr="00C20133">
              <w:rPr>
                <w:iCs/>
                <w:shd w:val="clear" w:color="auto" w:fill="FFFFFF"/>
              </w:rPr>
              <w:t xml:space="preserve">за підписом уповноваженої особи учасника та завірена печаткою (у разі наявності) </w:t>
            </w:r>
            <w:r w:rsidRPr="00C20133">
              <w:rPr>
                <w:color w:val="000000"/>
              </w:rPr>
              <w:t xml:space="preserve">Статуту із змінами (у разі їх наявності) або іншого установчого документу </w:t>
            </w:r>
            <w:r w:rsidRPr="00C20133">
              <w:rPr>
                <w:i/>
              </w:rPr>
              <w:t>(у випадку відсутності Статуту)</w:t>
            </w:r>
            <w:r w:rsidRPr="00C20133">
              <w:rPr>
                <w:color w:val="000000"/>
              </w:rPr>
              <w:t>. У разі якщо учасник здійснює діяльність на підставі модельного статуту, необхідно надати копію рішення засновника (засновників) про створення такої юридичної особи</w:t>
            </w:r>
          </w:p>
        </w:tc>
      </w:tr>
      <w:tr w:rsidR="00E7336C" w:rsidRPr="00C20133" w:rsidTr="0034669E">
        <w:tc>
          <w:tcPr>
            <w:tcW w:w="0" w:type="auto"/>
            <w:vAlign w:val="center"/>
          </w:tcPr>
          <w:p w:rsidR="00E7336C" w:rsidRPr="00C20133" w:rsidRDefault="00E7336C" w:rsidP="00C20133">
            <w:pPr>
              <w:pStyle w:val="NoSpacing"/>
              <w:rPr>
                <w:rStyle w:val="rvts0"/>
              </w:rPr>
            </w:pPr>
            <w:r w:rsidRPr="00C20133">
              <w:rPr>
                <w:rStyle w:val="rvts0"/>
              </w:rPr>
              <w:t>Учасник або учасник попередньої кваліфікації зареєстрований в офшорних зонах. Перелік офшорних зон встановлюється Кабінетом Міністрів України</w:t>
            </w:r>
          </w:p>
          <w:p w:rsidR="00E7336C" w:rsidRPr="00C20133" w:rsidRDefault="00E7336C" w:rsidP="00C20133">
            <w:pPr>
              <w:pStyle w:val="NoSpacing"/>
            </w:pPr>
            <w:r w:rsidRPr="00C20133">
              <w:t>(пункт 3  ч. 2 ст. 17 Закону)</w:t>
            </w:r>
          </w:p>
        </w:tc>
        <w:tc>
          <w:tcPr>
            <w:tcW w:w="0" w:type="auto"/>
            <w:vAlign w:val="center"/>
          </w:tcPr>
          <w:p w:rsidR="00E7336C" w:rsidRPr="00C20133" w:rsidRDefault="00E7336C" w:rsidP="00C20133">
            <w:pPr>
              <w:pStyle w:val="NoSpacing"/>
            </w:pPr>
            <w:r w:rsidRPr="00C20133">
              <w:rPr>
                <w:iCs/>
              </w:rPr>
              <w:t xml:space="preserve">Інформація в довільній формі </w:t>
            </w:r>
            <w:r w:rsidRPr="00C20133">
              <w:rPr>
                <w:iCs/>
                <w:shd w:val="clear" w:color="auto" w:fill="FFFFFF"/>
              </w:rPr>
              <w:t xml:space="preserve">за підписом уповноваженої особи учасника та завірена печаткою (у разі наявності) </w:t>
            </w:r>
            <w:r w:rsidRPr="00C20133">
              <w:rPr>
                <w:iCs/>
              </w:rPr>
              <w:t xml:space="preserve">про те, що </w:t>
            </w:r>
            <w:r w:rsidRPr="00C20133">
              <w:t>він не зареєстрований в офшорних зонах.</w:t>
            </w:r>
          </w:p>
        </w:tc>
      </w:tr>
    </w:tbl>
    <w:p w:rsidR="00E7336C" w:rsidRPr="00C20133" w:rsidRDefault="00E7336C" w:rsidP="00C20133">
      <w:pPr>
        <w:pStyle w:val="NoSpacing"/>
        <w:rPr>
          <w:i/>
        </w:rPr>
      </w:pPr>
    </w:p>
    <w:p w:rsidR="00E7336C" w:rsidRPr="00C20133" w:rsidRDefault="00E7336C" w:rsidP="00C20133">
      <w:pPr>
        <w:pStyle w:val="NoSpacing"/>
        <w:rPr>
          <w:i/>
        </w:rPr>
      </w:pPr>
      <w:r w:rsidRPr="00C20133">
        <w:rPr>
          <w:i/>
        </w:rPr>
        <w:t xml:space="preserve">* - Переможець торгів у строк, що не перевищує 10 днів з дати оприлюднення на веб-порталі Уповноваженого органу повідомлення про акцепт пропозиції конкурсних торгів, повинен подати замовнику документи, що підтверджують відсутність підстав, визначених частинами першою і другою статті 17 Закону України «Про здійснення державних закупівель», крім підстав, визначених </w:t>
      </w:r>
      <w:hyperlink r:id="rId25" w:anchor="n290" w:history="1">
        <w:r w:rsidRPr="00C20133">
          <w:rPr>
            <w:i/>
          </w:rPr>
          <w:t>пунктами 1</w:t>
        </w:r>
      </w:hyperlink>
      <w:r w:rsidRPr="00C20133">
        <w:rPr>
          <w:i/>
        </w:rPr>
        <w:t xml:space="preserve"> і </w:t>
      </w:r>
      <w:hyperlink r:id="rId26" w:anchor="n295" w:history="1">
        <w:r w:rsidRPr="00C20133">
          <w:rPr>
            <w:i/>
          </w:rPr>
          <w:t>6</w:t>
        </w:r>
      </w:hyperlink>
      <w:r w:rsidRPr="00C20133">
        <w:rPr>
          <w:i/>
        </w:rPr>
        <w:t xml:space="preserve"> частини першої статті 17, а також інформації, що міститься у відкритих єдиних державних реєстрах, доступ до яких є вільним. Уповноважений орган щорічно до 20 січня оприлюднює інформацію про перелік відкритих єдиних державних реєстрів, доступ до яких є вільним, на веб-порталі Уповноваженого органу. Порядок видачі єдиного документа, що підтверджує відповідність учасника вимогам, визначеним частинами </w:t>
      </w:r>
      <w:hyperlink r:id="rId27" w:anchor="n289" w:history="1">
        <w:r w:rsidRPr="00C20133">
          <w:rPr>
            <w:i/>
          </w:rPr>
          <w:t>першою</w:t>
        </w:r>
      </w:hyperlink>
      <w:r w:rsidRPr="00C20133">
        <w:rPr>
          <w:i/>
        </w:rPr>
        <w:t xml:space="preserve"> і </w:t>
      </w:r>
      <w:hyperlink r:id="rId28" w:anchor="n297" w:history="1">
        <w:r w:rsidRPr="00C20133">
          <w:rPr>
            <w:i/>
          </w:rPr>
          <w:t>другою</w:t>
        </w:r>
      </w:hyperlink>
      <w:r w:rsidRPr="00C20133">
        <w:rPr>
          <w:i/>
        </w:rPr>
        <w:t xml:space="preserve"> статті 17 Закону, встановлюється Кабінетом Міністрів України.</w:t>
      </w:r>
    </w:p>
    <w:p w:rsidR="00E7336C" w:rsidRPr="00C20133" w:rsidRDefault="00E7336C" w:rsidP="00C20133">
      <w:pPr>
        <w:pStyle w:val="NoSpacing"/>
        <w:rPr>
          <w:i/>
        </w:rPr>
      </w:pPr>
    </w:p>
    <w:p w:rsidR="00E7336C" w:rsidRPr="00C20133" w:rsidRDefault="00E7336C" w:rsidP="00C20133">
      <w:pPr>
        <w:pStyle w:val="NoSpacing"/>
        <w:rPr>
          <w:i/>
        </w:rPr>
      </w:pPr>
      <w:r w:rsidRPr="00C20133">
        <w:rPr>
          <w:i/>
        </w:rPr>
        <w:t xml:space="preserve">** - Замовник має право звернутися за підтвердженням інформації, наданої учасником, до органів державної влади, підприємств, установ, організацій відповідно до їх компетенції. У разі отримання достовірної інформації про наявність підстав, зазначених у </w:t>
      </w:r>
      <w:hyperlink r:id="rId29" w:anchor="n289" w:history="1">
        <w:r w:rsidRPr="00C20133">
          <w:rPr>
            <w:i/>
          </w:rPr>
          <w:t>частині першій статті 17</w:t>
        </w:r>
      </w:hyperlink>
      <w:r w:rsidRPr="00C20133">
        <w:rPr>
          <w:i/>
        </w:rPr>
        <w:t xml:space="preserve"> Закону, або факту зазначення у пропозиції конкурсних торгів будь-якої недостовірної інформації, що є суттєвою при визначенні результатів процедури закупівлі, замовник відхиляє пропозицію конкурсних торгів такого учасника</w:t>
      </w:r>
    </w:p>
    <w:p w:rsidR="00E7336C" w:rsidRPr="00C20133" w:rsidRDefault="00E7336C" w:rsidP="00C20133">
      <w:pPr>
        <w:pStyle w:val="NoSpacing"/>
      </w:pPr>
    </w:p>
    <w:sectPr w:rsidR="00E7336C" w:rsidRPr="00C20133" w:rsidSect="008528BB">
      <w:footerReference w:type="default" r:id="rId30"/>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336C" w:rsidRDefault="00E7336C">
      <w:r>
        <w:separator/>
      </w:r>
    </w:p>
  </w:endnote>
  <w:endnote w:type="continuationSeparator" w:id="0">
    <w:p w:rsidR="00E7336C" w:rsidRDefault="00E733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ntiqua">
    <w:altName w:val="Courier New"/>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36C" w:rsidRDefault="00E7336C" w:rsidP="00807B06">
    <w:pPr>
      <w:pStyle w:val="Footer"/>
      <w:framePr w:wrap="auto" w:vAnchor="text" w:hAnchor="margin" w:xAlign="right" w:y="1"/>
      <w:rPr>
        <w:rStyle w:val="PageNumber"/>
        <w:rFonts w:cs="Times New Roman CYR"/>
      </w:rPr>
    </w:pPr>
    <w:r>
      <w:rPr>
        <w:rStyle w:val="PageNumber"/>
        <w:rFonts w:cs="Times New Roman CYR"/>
      </w:rPr>
      <w:fldChar w:fldCharType="begin"/>
    </w:r>
    <w:r>
      <w:rPr>
        <w:rStyle w:val="PageNumber"/>
        <w:rFonts w:cs="Times New Roman CYR"/>
      </w:rPr>
      <w:instrText xml:space="preserve">PAGE  </w:instrText>
    </w:r>
    <w:r>
      <w:rPr>
        <w:rStyle w:val="PageNumber"/>
        <w:rFonts w:cs="Times New Roman CYR"/>
      </w:rPr>
      <w:fldChar w:fldCharType="separate"/>
    </w:r>
    <w:r>
      <w:rPr>
        <w:rStyle w:val="PageNumber"/>
        <w:rFonts w:cs="Times New Roman CYR"/>
        <w:noProof/>
      </w:rPr>
      <w:t>2</w:t>
    </w:r>
    <w:r>
      <w:rPr>
        <w:rStyle w:val="PageNumber"/>
        <w:rFonts w:cs="Times New Roman CYR"/>
      </w:rPr>
      <w:fldChar w:fldCharType="end"/>
    </w:r>
  </w:p>
  <w:p w:rsidR="00E7336C" w:rsidRDefault="00E7336C" w:rsidP="00551C5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336C" w:rsidRDefault="00E7336C">
      <w:r>
        <w:separator/>
      </w:r>
    </w:p>
  </w:footnote>
  <w:footnote w:type="continuationSeparator" w:id="0">
    <w:p w:rsidR="00E7336C" w:rsidRDefault="00E733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65836"/>
    <w:multiLevelType w:val="multilevel"/>
    <w:tmpl w:val="19B6A91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84"/>
        </w:tabs>
        <w:ind w:left="384" w:hanging="360"/>
      </w:pPr>
      <w:rPr>
        <w:rFonts w:cs="Times New Roman" w:hint="default"/>
      </w:rPr>
    </w:lvl>
    <w:lvl w:ilvl="2">
      <w:start w:val="1"/>
      <w:numFmt w:val="decimal"/>
      <w:lvlText w:val="%1.%2.%3."/>
      <w:lvlJc w:val="left"/>
      <w:pPr>
        <w:tabs>
          <w:tab w:val="num" w:pos="768"/>
        </w:tabs>
        <w:ind w:left="768" w:hanging="720"/>
      </w:pPr>
      <w:rPr>
        <w:rFonts w:cs="Times New Roman" w:hint="default"/>
      </w:rPr>
    </w:lvl>
    <w:lvl w:ilvl="3">
      <w:start w:val="1"/>
      <w:numFmt w:val="decimal"/>
      <w:lvlText w:val="%1.%2.%3.%4."/>
      <w:lvlJc w:val="left"/>
      <w:pPr>
        <w:tabs>
          <w:tab w:val="num" w:pos="792"/>
        </w:tabs>
        <w:ind w:left="792" w:hanging="720"/>
      </w:pPr>
      <w:rPr>
        <w:rFonts w:cs="Times New Roman" w:hint="default"/>
      </w:rPr>
    </w:lvl>
    <w:lvl w:ilvl="4">
      <w:start w:val="1"/>
      <w:numFmt w:val="decimal"/>
      <w:lvlText w:val="%1.%2.%3.%4.%5."/>
      <w:lvlJc w:val="left"/>
      <w:pPr>
        <w:tabs>
          <w:tab w:val="num" w:pos="1176"/>
        </w:tabs>
        <w:ind w:left="1176" w:hanging="1080"/>
      </w:pPr>
      <w:rPr>
        <w:rFonts w:cs="Times New Roman" w:hint="default"/>
      </w:rPr>
    </w:lvl>
    <w:lvl w:ilvl="5">
      <w:start w:val="1"/>
      <w:numFmt w:val="decimal"/>
      <w:lvlText w:val="%1.%2.%3.%4.%5.%6."/>
      <w:lvlJc w:val="left"/>
      <w:pPr>
        <w:tabs>
          <w:tab w:val="num" w:pos="1200"/>
        </w:tabs>
        <w:ind w:left="1200" w:hanging="1080"/>
      </w:pPr>
      <w:rPr>
        <w:rFonts w:cs="Times New Roman" w:hint="default"/>
      </w:rPr>
    </w:lvl>
    <w:lvl w:ilvl="6">
      <w:start w:val="1"/>
      <w:numFmt w:val="decimal"/>
      <w:lvlText w:val="%1.%2.%3.%4.%5.%6.%7."/>
      <w:lvlJc w:val="left"/>
      <w:pPr>
        <w:tabs>
          <w:tab w:val="num" w:pos="1584"/>
        </w:tabs>
        <w:ind w:left="1584" w:hanging="1440"/>
      </w:pPr>
      <w:rPr>
        <w:rFonts w:cs="Times New Roman" w:hint="default"/>
      </w:rPr>
    </w:lvl>
    <w:lvl w:ilvl="7">
      <w:start w:val="1"/>
      <w:numFmt w:val="decimal"/>
      <w:lvlText w:val="%1.%2.%3.%4.%5.%6.%7.%8."/>
      <w:lvlJc w:val="left"/>
      <w:pPr>
        <w:tabs>
          <w:tab w:val="num" w:pos="1608"/>
        </w:tabs>
        <w:ind w:left="1608" w:hanging="1440"/>
      </w:pPr>
      <w:rPr>
        <w:rFonts w:cs="Times New Roman" w:hint="default"/>
      </w:rPr>
    </w:lvl>
    <w:lvl w:ilvl="8">
      <w:start w:val="1"/>
      <w:numFmt w:val="decimal"/>
      <w:lvlText w:val="%1.%2.%3.%4.%5.%6.%7.%8.%9."/>
      <w:lvlJc w:val="left"/>
      <w:pPr>
        <w:tabs>
          <w:tab w:val="num" w:pos="1992"/>
        </w:tabs>
        <w:ind w:left="1992" w:hanging="1800"/>
      </w:pPr>
      <w:rPr>
        <w:rFonts w:cs="Times New Roman" w:hint="default"/>
      </w:rPr>
    </w:lvl>
  </w:abstractNum>
  <w:abstractNum w:abstractNumId="1">
    <w:nsid w:val="031725E8"/>
    <w:multiLevelType w:val="hybridMultilevel"/>
    <w:tmpl w:val="1CAA1354"/>
    <w:lvl w:ilvl="0" w:tplc="D68E9C5A">
      <w:start w:val="1"/>
      <w:numFmt w:val="decimal"/>
      <w:lvlText w:val="%1."/>
      <w:lvlJc w:val="left"/>
      <w:pPr>
        <w:tabs>
          <w:tab w:val="num" w:pos="720"/>
        </w:tabs>
        <w:ind w:left="720" w:hanging="360"/>
      </w:pPr>
      <w:rPr>
        <w:rFonts w:cs="Times New Roman" w:hint="default"/>
        <w:b/>
      </w:rPr>
    </w:lvl>
    <w:lvl w:ilvl="1" w:tplc="0A188D38">
      <w:numFmt w:val="none"/>
      <w:lvlText w:val=""/>
      <w:lvlJc w:val="left"/>
      <w:pPr>
        <w:tabs>
          <w:tab w:val="num" w:pos="360"/>
        </w:tabs>
      </w:pPr>
      <w:rPr>
        <w:rFonts w:cs="Times New Roman"/>
      </w:rPr>
    </w:lvl>
    <w:lvl w:ilvl="2" w:tplc="3358FD60">
      <w:numFmt w:val="none"/>
      <w:lvlText w:val=""/>
      <w:lvlJc w:val="left"/>
      <w:pPr>
        <w:tabs>
          <w:tab w:val="num" w:pos="360"/>
        </w:tabs>
      </w:pPr>
      <w:rPr>
        <w:rFonts w:cs="Times New Roman"/>
      </w:rPr>
    </w:lvl>
    <w:lvl w:ilvl="3" w:tplc="D0E0B270">
      <w:numFmt w:val="none"/>
      <w:lvlText w:val=""/>
      <w:lvlJc w:val="left"/>
      <w:pPr>
        <w:tabs>
          <w:tab w:val="num" w:pos="360"/>
        </w:tabs>
      </w:pPr>
      <w:rPr>
        <w:rFonts w:cs="Times New Roman"/>
      </w:rPr>
    </w:lvl>
    <w:lvl w:ilvl="4" w:tplc="EB2EE1D2">
      <w:numFmt w:val="none"/>
      <w:lvlText w:val=""/>
      <w:lvlJc w:val="left"/>
      <w:pPr>
        <w:tabs>
          <w:tab w:val="num" w:pos="360"/>
        </w:tabs>
      </w:pPr>
      <w:rPr>
        <w:rFonts w:cs="Times New Roman"/>
      </w:rPr>
    </w:lvl>
    <w:lvl w:ilvl="5" w:tplc="D602CA12">
      <w:numFmt w:val="none"/>
      <w:lvlText w:val=""/>
      <w:lvlJc w:val="left"/>
      <w:pPr>
        <w:tabs>
          <w:tab w:val="num" w:pos="360"/>
        </w:tabs>
      </w:pPr>
      <w:rPr>
        <w:rFonts w:cs="Times New Roman"/>
      </w:rPr>
    </w:lvl>
    <w:lvl w:ilvl="6" w:tplc="A06248CC">
      <w:numFmt w:val="none"/>
      <w:lvlText w:val=""/>
      <w:lvlJc w:val="left"/>
      <w:pPr>
        <w:tabs>
          <w:tab w:val="num" w:pos="360"/>
        </w:tabs>
      </w:pPr>
      <w:rPr>
        <w:rFonts w:cs="Times New Roman"/>
      </w:rPr>
    </w:lvl>
    <w:lvl w:ilvl="7" w:tplc="1AC8D51A">
      <w:numFmt w:val="none"/>
      <w:lvlText w:val=""/>
      <w:lvlJc w:val="left"/>
      <w:pPr>
        <w:tabs>
          <w:tab w:val="num" w:pos="360"/>
        </w:tabs>
      </w:pPr>
      <w:rPr>
        <w:rFonts w:cs="Times New Roman"/>
      </w:rPr>
    </w:lvl>
    <w:lvl w:ilvl="8" w:tplc="EE9A3362">
      <w:numFmt w:val="none"/>
      <w:lvlText w:val=""/>
      <w:lvlJc w:val="left"/>
      <w:pPr>
        <w:tabs>
          <w:tab w:val="num" w:pos="360"/>
        </w:tabs>
      </w:pPr>
      <w:rPr>
        <w:rFonts w:cs="Times New Roman"/>
      </w:rPr>
    </w:lvl>
  </w:abstractNum>
  <w:abstractNum w:abstractNumId="2">
    <w:nsid w:val="1B221AAD"/>
    <w:multiLevelType w:val="hybridMultilevel"/>
    <w:tmpl w:val="A3E4CAAE"/>
    <w:lvl w:ilvl="0" w:tplc="6360EC9C">
      <w:start w:val="4"/>
      <w:numFmt w:val="bullet"/>
      <w:lvlText w:val=""/>
      <w:lvlJc w:val="left"/>
      <w:pPr>
        <w:ind w:left="720" w:hanging="360"/>
      </w:pPr>
      <w:rPr>
        <w:rFonts w:ascii="Symbol" w:eastAsia="Times New Roman"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D5157ED"/>
    <w:multiLevelType w:val="hybridMultilevel"/>
    <w:tmpl w:val="B4B4D11E"/>
    <w:lvl w:ilvl="0" w:tplc="7B6E9B64">
      <w:start w:val="1"/>
      <w:numFmt w:val="decimal"/>
      <w:lvlText w:val="%1."/>
      <w:lvlJc w:val="left"/>
      <w:pPr>
        <w:ind w:left="585" w:hanging="360"/>
      </w:pPr>
      <w:rPr>
        <w:rFonts w:cs="Times New Roman" w:hint="default"/>
      </w:rPr>
    </w:lvl>
    <w:lvl w:ilvl="1" w:tplc="04190019" w:tentative="1">
      <w:start w:val="1"/>
      <w:numFmt w:val="lowerLetter"/>
      <w:lvlText w:val="%2."/>
      <w:lvlJc w:val="left"/>
      <w:pPr>
        <w:ind w:left="1305" w:hanging="360"/>
      </w:pPr>
      <w:rPr>
        <w:rFonts w:cs="Times New Roman"/>
      </w:rPr>
    </w:lvl>
    <w:lvl w:ilvl="2" w:tplc="0419001B" w:tentative="1">
      <w:start w:val="1"/>
      <w:numFmt w:val="lowerRoman"/>
      <w:lvlText w:val="%3."/>
      <w:lvlJc w:val="right"/>
      <w:pPr>
        <w:ind w:left="2025" w:hanging="180"/>
      </w:pPr>
      <w:rPr>
        <w:rFonts w:cs="Times New Roman"/>
      </w:rPr>
    </w:lvl>
    <w:lvl w:ilvl="3" w:tplc="0419000F" w:tentative="1">
      <w:start w:val="1"/>
      <w:numFmt w:val="decimal"/>
      <w:lvlText w:val="%4."/>
      <w:lvlJc w:val="left"/>
      <w:pPr>
        <w:ind w:left="2745" w:hanging="360"/>
      </w:pPr>
      <w:rPr>
        <w:rFonts w:cs="Times New Roman"/>
      </w:rPr>
    </w:lvl>
    <w:lvl w:ilvl="4" w:tplc="04190019" w:tentative="1">
      <w:start w:val="1"/>
      <w:numFmt w:val="lowerLetter"/>
      <w:lvlText w:val="%5."/>
      <w:lvlJc w:val="left"/>
      <w:pPr>
        <w:ind w:left="3465" w:hanging="360"/>
      </w:pPr>
      <w:rPr>
        <w:rFonts w:cs="Times New Roman"/>
      </w:rPr>
    </w:lvl>
    <w:lvl w:ilvl="5" w:tplc="0419001B" w:tentative="1">
      <w:start w:val="1"/>
      <w:numFmt w:val="lowerRoman"/>
      <w:lvlText w:val="%6."/>
      <w:lvlJc w:val="right"/>
      <w:pPr>
        <w:ind w:left="4185" w:hanging="180"/>
      </w:pPr>
      <w:rPr>
        <w:rFonts w:cs="Times New Roman"/>
      </w:rPr>
    </w:lvl>
    <w:lvl w:ilvl="6" w:tplc="0419000F" w:tentative="1">
      <w:start w:val="1"/>
      <w:numFmt w:val="decimal"/>
      <w:lvlText w:val="%7."/>
      <w:lvlJc w:val="left"/>
      <w:pPr>
        <w:ind w:left="4905" w:hanging="360"/>
      </w:pPr>
      <w:rPr>
        <w:rFonts w:cs="Times New Roman"/>
      </w:rPr>
    </w:lvl>
    <w:lvl w:ilvl="7" w:tplc="04190019" w:tentative="1">
      <w:start w:val="1"/>
      <w:numFmt w:val="lowerLetter"/>
      <w:lvlText w:val="%8."/>
      <w:lvlJc w:val="left"/>
      <w:pPr>
        <w:ind w:left="5625" w:hanging="360"/>
      </w:pPr>
      <w:rPr>
        <w:rFonts w:cs="Times New Roman"/>
      </w:rPr>
    </w:lvl>
    <w:lvl w:ilvl="8" w:tplc="0419001B" w:tentative="1">
      <w:start w:val="1"/>
      <w:numFmt w:val="lowerRoman"/>
      <w:lvlText w:val="%9."/>
      <w:lvlJc w:val="right"/>
      <w:pPr>
        <w:ind w:left="6345" w:hanging="180"/>
      </w:pPr>
      <w:rPr>
        <w:rFonts w:cs="Times New Roman"/>
      </w:rPr>
    </w:lvl>
  </w:abstractNum>
  <w:abstractNum w:abstractNumId="4">
    <w:nsid w:val="21AC0290"/>
    <w:multiLevelType w:val="multilevel"/>
    <w:tmpl w:val="72963E30"/>
    <w:lvl w:ilvl="0">
      <w:start w:val="1"/>
      <w:numFmt w:val="decimal"/>
      <w:lvlText w:val="%1."/>
      <w:lvlJc w:val="left"/>
      <w:pPr>
        <w:tabs>
          <w:tab w:val="num" w:pos="900"/>
        </w:tabs>
        <w:ind w:left="900" w:hanging="360"/>
      </w:pPr>
      <w:rPr>
        <w:rFonts w:cs="Times New Roman" w:hint="default"/>
        <w:b w:val="0"/>
        <w:bCs w:val="0"/>
      </w:rPr>
    </w:lvl>
    <w:lvl w:ilvl="1">
      <w:start w:val="1"/>
      <w:numFmt w:val="decimal"/>
      <w:isLgl/>
      <w:lvlText w:val="%1.%2."/>
      <w:lvlJc w:val="left"/>
      <w:pPr>
        <w:tabs>
          <w:tab w:val="num" w:pos="900"/>
        </w:tabs>
        <w:ind w:left="900" w:hanging="360"/>
      </w:pPr>
      <w:rPr>
        <w:rFonts w:cs="Times New Roman" w:hint="default"/>
        <w:b/>
        <w:bCs/>
      </w:rPr>
    </w:lvl>
    <w:lvl w:ilvl="2">
      <w:start w:val="1"/>
      <w:numFmt w:val="decimal"/>
      <w:isLgl/>
      <w:lvlText w:val="%1.%2.%3."/>
      <w:lvlJc w:val="left"/>
      <w:pPr>
        <w:tabs>
          <w:tab w:val="num" w:pos="1260"/>
        </w:tabs>
        <w:ind w:left="1260" w:hanging="720"/>
      </w:pPr>
      <w:rPr>
        <w:rFonts w:cs="Times New Roman" w:hint="default"/>
        <w:b/>
        <w:bCs/>
      </w:rPr>
    </w:lvl>
    <w:lvl w:ilvl="3">
      <w:start w:val="1"/>
      <w:numFmt w:val="decimal"/>
      <w:isLgl/>
      <w:lvlText w:val="%1.%2.%3.%4."/>
      <w:lvlJc w:val="left"/>
      <w:pPr>
        <w:tabs>
          <w:tab w:val="num" w:pos="1260"/>
        </w:tabs>
        <w:ind w:left="1260" w:hanging="720"/>
      </w:pPr>
      <w:rPr>
        <w:rFonts w:cs="Times New Roman" w:hint="default"/>
        <w:b/>
        <w:bCs/>
      </w:rPr>
    </w:lvl>
    <w:lvl w:ilvl="4">
      <w:start w:val="1"/>
      <w:numFmt w:val="decimal"/>
      <w:isLgl/>
      <w:lvlText w:val="%1.%2.%3.%4.%5."/>
      <w:lvlJc w:val="left"/>
      <w:pPr>
        <w:tabs>
          <w:tab w:val="num" w:pos="1620"/>
        </w:tabs>
        <w:ind w:left="1620" w:hanging="1080"/>
      </w:pPr>
      <w:rPr>
        <w:rFonts w:cs="Times New Roman" w:hint="default"/>
        <w:b/>
        <w:bCs/>
      </w:rPr>
    </w:lvl>
    <w:lvl w:ilvl="5">
      <w:start w:val="1"/>
      <w:numFmt w:val="decimal"/>
      <w:isLgl/>
      <w:lvlText w:val="%1.%2.%3.%4.%5.%6."/>
      <w:lvlJc w:val="left"/>
      <w:pPr>
        <w:tabs>
          <w:tab w:val="num" w:pos="1620"/>
        </w:tabs>
        <w:ind w:left="1620" w:hanging="1080"/>
      </w:pPr>
      <w:rPr>
        <w:rFonts w:cs="Times New Roman" w:hint="default"/>
        <w:b/>
        <w:bCs/>
      </w:rPr>
    </w:lvl>
    <w:lvl w:ilvl="6">
      <w:start w:val="1"/>
      <w:numFmt w:val="decimal"/>
      <w:isLgl/>
      <w:lvlText w:val="%1.%2.%3.%4.%5.%6.%7."/>
      <w:lvlJc w:val="left"/>
      <w:pPr>
        <w:tabs>
          <w:tab w:val="num" w:pos="1980"/>
        </w:tabs>
        <w:ind w:left="1980" w:hanging="1440"/>
      </w:pPr>
      <w:rPr>
        <w:rFonts w:cs="Times New Roman" w:hint="default"/>
        <w:b/>
        <w:bCs/>
      </w:rPr>
    </w:lvl>
    <w:lvl w:ilvl="7">
      <w:start w:val="1"/>
      <w:numFmt w:val="decimal"/>
      <w:isLgl/>
      <w:lvlText w:val="%1.%2.%3.%4.%5.%6.%7.%8."/>
      <w:lvlJc w:val="left"/>
      <w:pPr>
        <w:tabs>
          <w:tab w:val="num" w:pos="1980"/>
        </w:tabs>
        <w:ind w:left="1980" w:hanging="1440"/>
      </w:pPr>
      <w:rPr>
        <w:rFonts w:cs="Times New Roman" w:hint="default"/>
        <w:b/>
        <w:bCs/>
      </w:rPr>
    </w:lvl>
    <w:lvl w:ilvl="8">
      <w:start w:val="1"/>
      <w:numFmt w:val="decimal"/>
      <w:isLgl/>
      <w:lvlText w:val="%1.%2.%3.%4.%5.%6.%7.%8.%9."/>
      <w:lvlJc w:val="left"/>
      <w:pPr>
        <w:tabs>
          <w:tab w:val="num" w:pos="2340"/>
        </w:tabs>
        <w:ind w:left="2340" w:hanging="1800"/>
      </w:pPr>
      <w:rPr>
        <w:rFonts w:cs="Times New Roman" w:hint="default"/>
        <w:b/>
        <w:bCs/>
      </w:rPr>
    </w:lvl>
  </w:abstractNum>
  <w:abstractNum w:abstractNumId="5">
    <w:nsid w:val="27D428E3"/>
    <w:multiLevelType w:val="hybridMultilevel"/>
    <w:tmpl w:val="85EC31EA"/>
    <w:lvl w:ilvl="0" w:tplc="B468912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28DA6B2B"/>
    <w:multiLevelType w:val="hybridMultilevel"/>
    <w:tmpl w:val="E6969244"/>
    <w:lvl w:ilvl="0" w:tplc="FC18C52C">
      <w:start w:val="4"/>
      <w:numFmt w:val="bullet"/>
      <w:lvlText w:val=""/>
      <w:lvlJc w:val="left"/>
      <w:pPr>
        <w:ind w:left="720" w:hanging="360"/>
      </w:pPr>
      <w:rPr>
        <w:rFonts w:ascii="Symbol" w:eastAsia="Times New Roman"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E827C7B"/>
    <w:multiLevelType w:val="hybridMultilevel"/>
    <w:tmpl w:val="8D74FDB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0DE004D"/>
    <w:multiLevelType w:val="multilevel"/>
    <w:tmpl w:val="B2D29AC6"/>
    <w:lvl w:ilvl="0">
      <w:start w:val="7"/>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9">
    <w:nsid w:val="328714AA"/>
    <w:multiLevelType w:val="multilevel"/>
    <w:tmpl w:val="FEF81E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nsid w:val="366D3BC7"/>
    <w:multiLevelType w:val="hybridMultilevel"/>
    <w:tmpl w:val="B4B4D11E"/>
    <w:lvl w:ilvl="0" w:tplc="7B6E9B64">
      <w:start w:val="1"/>
      <w:numFmt w:val="decimal"/>
      <w:lvlText w:val="%1."/>
      <w:lvlJc w:val="left"/>
      <w:pPr>
        <w:ind w:left="585" w:hanging="360"/>
      </w:pPr>
      <w:rPr>
        <w:rFonts w:cs="Times New Roman" w:hint="default"/>
      </w:rPr>
    </w:lvl>
    <w:lvl w:ilvl="1" w:tplc="04190019" w:tentative="1">
      <w:start w:val="1"/>
      <w:numFmt w:val="lowerLetter"/>
      <w:lvlText w:val="%2."/>
      <w:lvlJc w:val="left"/>
      <w:pPr>
        <w:ind w:left="1305" w:hanging="360"/>
      </w:pPr>
      <w:rPr>
        <w:rFonts w:cs="Times New Roman"/>
      </w:rPr>
    </w:lvl>
    <w:lvl w:ilvl="2" w:tplc="0419001B" w:tentative="1">
      <w:start w:val="1"/>
      <w:numFmt w:val="lowerRoman"/>
      <w:lvlText w:val="%3."/>
      <w:lvlJc w:val="right"/>
      <w:pPr>
        <w:ind w:left="2025" w:hanging="180"/>
      </w:pPr>
      <w:rPr>
        <w:rFonts w:cs="Times New Roman"/>
      </w:rPr>
    </w:lvl>
    <w:lvl w:ilvl="3" w:tplc="0419000F" w:tentative="1">
      <w:start w:val="1"/>
      <w:numFmt w:val="decimal"/>
      <w:lvlText w:val="%4."/>
      <w:lvlJc w:val="left"/>
      <w:pPr>
        <w:ind w:left="2745" w:hanging="360"/>
      </w:pPr>
      <w:rPr>
        <w:rFonts w:cs="Times New Roman"/>
      </w:rPr>
    </w:lvl>
    <w:lvl w:ilvl="4" w:tplc="04190019" w:tentative="1">
      <w:start w:val="1"/>
      <w:numFmt w:val="lowerLetter"/>
      <w:lvlText w:val="%5."/>
      <w:lvlJc w:val="left"/>
      <w:pPr>
        <w:ind w:left="3465" w:hanging="360"/>
      </w:pPr>
      <w:rPr>
        <w:rFonts w:cs="Times New Roman"/>
      </w:rPr>
    </w:lvl>
    <w:lvl w:ilvl="5" w:tplc="0419001B" w:tentative="1">
      <w:start w:val="1"/>
      <w:numFmt w:val="lowerRoman"/>
      <w:lvlText w:val="%6."/>
      <w:lvlJc w:val="right"/>
      <w:pPr>
        <w:ind w:left="4185" w:hanging="180"/>
      </w:pPr>
      <w:rPr>
        <w:rFonts w:cs="Times New Roman"/>
      </w:rPr>
    </w:lvl>
    <w:lvl w:ilvl="6" w:tplc="0419000F" w:tentative="1">
      <w:start w:val="1"/>
      <w:numFmt w:val="decimal"/>
      <w:lvlText w:val="%7."/>
      <w:lvlJc w:val="left"/>
      <w:pPr>
        <w:ind w:left="4905" w:hanging="360"/>
      </w:pPr>
      <w:rPr>
        <w:rFonts w:cs="Times New Roman"/>
      </w:rPr>
    </w:lvl>
    <w:lvl w:ilvl="7" w:tplc="04190019" w:tentative="1">
      <w:start w:val="1"/>
      <w:numFmt w:val="lowerLetter"/>
      <w:lvlText w:val="%8."/>
      <w:lvlJc w:val="left"/>
      <w:pPr>
        <w:ind w:left="5625" w:hanging="360"/>
      </w:pPr>
      <w:rPr>
        <w:rFonts w:cs="Times New Roman"/>
      </w:rPr>
    </w:lvl>
    <w:lvl w:ilvl="8" w:tplc="0419001B" w:tentative="1">
      <w:start w:val="1"/>
      <w:numFmt w:val="lowerRoman"/>
      <w:lvlText w:val="%9."/>
      <w:lvlJc w:val="right"/>
      <w:pPr>
        <w:ind w:left="6345" w:hanging="180"/>
      </w:pPr>
      <w:rPr>
        <w:rFonts w:cs="Times New Roman"/>
      </w:rPr>
    </w:lvl>
  </w:abstractNum>
  <w:abstractNum w:abstractNumId="11">
    <w:nsid w:val="37A15F22"/>
    <w:multiLevelType w:val="hybridMultilevel"/>
    <w:tmpl w:val="AE96379C"/>
    <w:lvl w:ilvl="0" w:tplc="85AA2C8E">
      <w:start w:val="4"/>
      <w:numFmt w:val="bullet"/>
      <w:lvlText w:val=""/>
      <w:lvlJc w:val="left"/>
      <w:pPr>
        <w:ind w:left="720" w:hanging="360"/>
      </w:pPr>
      <w:rPr>
        <w:rFonts w:ascii="Symbol" w:eastAsia="Times New Roman"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9B807EA"/>
    <w:multiLevelType w:val="hybridMultilevel"/>
    <w:tmpl w:val="B4B4D11E"/>
    <w:lvl w:ilvl="0" w:tplc="7B6E9B64">
      <w:start w:val="1"/>
      <w:numFmt w:val="decimal"/>
      <w:lvlText w:val="%1."/>
      <w:lvlJc w:val="left"/>
      <w:pPr>
        <w:ind w:left="585" w:hanging="360"/>
      </w:pPr>
      <w:rPr>
        <w:rFonts w:cs="Times New Roman" w:hint="default"/>
      </w:rPr>
    </w:lvl>
    <w:lvl w:ilvl="1" w:tplc="04190019" w:tentative="1">
      <w:start w:val="1"/>
      <w:numFmt w:val="lowerLetter"/>
      <w:lvlText w:val="%2."/>
      <w:lvlJc w:val="left"/>
      <w:pPr>
        <w:ind w:left="1305" w:hanging="360"/>
      </w:pPr>
      <w:rPr>
        <w:rFonts w:cs="Times New Roman"/>
      </w:rPr>
    </w:lvl>
    <w:lvl w:ilvl="2" w:tplc="0419001B" w:tentative="1">
      <w:start w:val="1"/>
      <w:numFmt w:val="lowerRoman"/>
      <w:lvlText w:val="%3."/>
      <w:lvlJc w:val="right"/>
      <w:pPr>
        <w:ind w:left="2025" w:hanging="180"/>
      </w:pPr>
      <w:rPr>
        <w:rFonts w:cs="Times New Roman"/>
      </w:rPr>
    </w:lvl>
    <w:lvl w:ilvl="3" w:tplc="0419000F" w:tentative="1">
      <w:start w:val="1"/>
      <w:numFmt w:val="decimal"/>
      <w:lvlText w:val="%4."/>
      <w:lvlJc w:val="left"/>
      <w:pPr>
        <w:ind w:left="2745" w:hanging="360"/>
      </w:pPr>
      <w:rPr>
        <w:rFonts w:cs="Times New Roman"/>
      </w:rPr>
    </w:lvl>
    <w:lvl w:ilvl="4" w:tplc="04190019" w:tentative="1">
      <w:start w:val="1"/>
      <w:numFmt w:val="lowerLetter"/>
      <w:lvlText w:val="%5."/>
      <w:lvlJc w:val="left"/>
      <w:pPr>
        <w:ind w:left="3465" w:hanging="360"/>
      </w:pPr>
      <w:rPr>
        <w:rFonts w:cs="Times New Roman"/>
      </w:rPr>
    </w:lvl>
    <w:lvl w:ilvl="5" w:tplc="0419001B" w:tentative="1">
      <w:start w:val="1"/>
      <w:numFmt w:val="lowerRoman"/>
      <w:lvlText w:val="%6."/>
      <w:lvlJc w:val="right"/>
      <w:pPr>
        <w:ind w:left="4185" w:hanging="180"/>
      </w:pPr>
      <w:rPr>
        <w:rFonts w:cs="Times New Roman"/>
      </w:rPr>
    </w:lvl>
    <w:lvl w:ilvl="6" w:tplc="0419000F" w:tentative="1">
      <w:start w:val="1"/>
      <w:numFmt w:val="decimal"/>
      <w:lvlText w:val="%7."/>
      <w:lvlJc w:val="left"/>
      <w:pPr>
        <w:ind w:left="4905" w:hanging="360"/>
      </w:pPr>
      <w:rPr>
        <w:rFonts w:cs="Times New Roman"/>
      </w:rPr>
    </w:lvl>
    <w:lvl w:ilvl="7" w:tplc="04190019" w:tentative="1">
      <w:start w:val="1"/>
      <w:numFmt w:val="lowerLetter"/>
      <w:lvlText w:val="%8."/>
      <w:lvlJc w:val="left"/>
      <w:pPr>
        <w:ind w:left="5625" w:hanging="360"/>
      </w:pPr>
      <w:rPr>
        <w:rFonts w:cs="Times New Roman"/>
      </w:rPr>
    </w:lvl>
    <w:lvl w:ilvl="8" w:tplc="0419001B" w:tentative="1">
      <w:start w:val="1"/>
      <w:numFmt w:val="lowerRoman"/>
      <w:lvlText w:val="%9."/>
      <w:lvlJc w:val="right"/>
      <w:pPr>
        <w:ind w:left="6345" w:hanging="180"/>
      </w:pPr>
      <w:rPr>
        <w:rFonts w:cs="Times New Roman"/>
      </w:rPr>
    </w:lvl>
  </w:abstractNum>
  <w:abstractNum w:abstractNumId="13">
    <w:nsid w:val="3D534A8F"/>
    <w:multiLevelType w:val="hybridMultilevel"/>
    <w:tmpl w:val="8E46832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DE83A73"/>
    <w:multiLevelType w:val="hybridMultilevel"/>
    <w:tmpl w:val="3F0CF9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411869ED"/>
    <w:multiLevelType w:val="hybridMultilevel"/>
    <w:tmpl w:val="BB08B60C"/>
    <w:lvl w:ilvl="0" w:tplc="4454DEE6">
      <w:start w:val="1"/>
      <w:numFmt w:val="decimal"/>
      <w:lvlText w:val="%1."/>
      <w:lvlJc w:val="left"/>
      <w:pPr>
        <w:ind w:left="1137" w:hanging="570"/>
      </w:pPr>
      <w:rPr>
        <w:rFonts w:cs="Times New Roman" w:hint="default"/>
        <w:b/>
        <w:bCs/>
        <w:i w:val="0"/>
        <w:iCs w:val="0"/>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6">
    <w:nsid w:val="49D659A0"/>
    <w:multiLevelType w:val="hybridMultilevel"/>
    <w:tmpl w:val="B4B4D11E"/>
    <w:lvl w:ilvl="0" w:tplc="7B6E9B64">
      <w:start w:val="1"/>
      <w:numFmt w:val="decimal"/>
      <w:lvlText w:val="%1."/>
      <w:lvlJc w:val="left"/>
      <w:pPr>
        <w:ind w:left="585" w:hanging="360"/>
      </w:pPr>
      <w:rPr>
        <w:rFonts w:cs="Times New Roman" w:hint="default"/>
      </w:rPr>
    </w:lvl>
    <w:lvl w:ilvl="1" w:tplc="04190019" w:tentative="1">
      <w:start w:val="1"/>
      <w:numFmt w:val="lowerLetter"/>
      <w:lvlText w:val="%2."/>
      <w:lvlJc w:val="left"/>
      <w:pPr>
        <w:ind w:left="1305" w:hanging="360"/>
      </w:pPr>
      <w:rPr>
        <w:rFonts w:cs="Times New Roman"/>
      </w:rPr>
    </w:lvl>
    <w:lvl w:ilvl="2" w:tplc="0419001B" w:tentative="1">
      <w:start w:val="1"/>
      <w:numFmt w:val="lowerRoman"/>
      <w:lvlText w:val="%3."/>
      <w:lvlJc w:val="right"/>
      <w:pPr>
        <w:ind w:left="2025" w:hanging="180"/>
      </w:pPr>
      <w:rPr>
        <w:rFonts w:cs="Times New Roman"/>
      </w:rPr>
    </w:lvl>
    <w:lvl w:ilvl="3" w:tplc="0419000F" w:tentative="1">
      <w:start w:val="1"/>
      <w:numFmt w:val="decimal"/>
      <w:lvlText w:val="%4."/>
      <w:lvlJc w:val="left"/>
      <w:pPr>
        <w:ind w:left="2745" w:hanging="360"/>
      </w:pPr>
      <w:rPr>
        <w:rFonts w:cs="Times New Roman"/>
      </w:rPr>
    </w:lvl>
    <w:lvl w:ilvl="4" w:tplc="04190019" w:tentative="1">
      <w:start w:val="1"/>
      <w:numFmt w:val="lowerLetter"/>
      <w:lvlText w:val="%5."/>
      <w:lvlJc w:val="left"/>
      <w:pPr>
        <w:ind w:left="3465" w:hanging="360"/>
      </w:pPr>
      <w:rPr>
        <w:rFonts w:cs="Times New Roman"/>
      </w:rPr>
    </w:lvl>
    <w:lvl w:ilvl="5" w:tplc="0419001B" w:tentative="1">
      <w:start w:val="1"/>
      <w:numFmt w:val="lowerRoman"/>
      <w:lvlText w:val="%6."/>
      <w:lvlJc w:val="right"/>
      <w:pPr>
        <w:ind w:left="4185" w:hanging="180"/>
      </w:pPr>
      <w:rPr>
        <w:rFonts w:cs="Times New Roman"/>
      </w:rPr>
    </w:lvl>
    <w:lvl w:ilvl="6" w:tplc="0419000F" w:tentative="1">
      <w:start w:val="1"/>
      <w:numFmt w:val="decimal"/>
      <w:lvlText w:val="%7."/>
      <w:lvlJc w:val="left"/>
      <w:pPr>
        <w:ind w:left="4905" w:hanging="360"/>
      </w:pPr>
      <w:rPr>
        <w:rFonts w:cs="Times New Roman"/>
      </w:rPr>
    </w:lvl>
    <w:lvl w:ilvl="7" w:tplc="04190019" w:tentative="1">
      <w:start w:val="1"/>
      <w:numFmt w:val="lowerLetter"/>
      <w:lvlText w:val="%8."/>
      <w:lvlJc w:val="left"/>
      <w:pPr>
        <w:ind w:left="5625" w:hanging="360"/>
      </w:pPr>
      <w:rPr>
        <w:rFonts w:cs="Times New Roman"/>
      </w:rPr>
    </w:lvl>
    <w:lvl w:ilvl="8" w:tplc="0419001B" w:tentative="1">
      <w:start w:val="1"/>
      <w:numFmt w:val="lowerRoman"/>
      <w:lvlText w:val="%9."/>
      <w:lvlJc w:val="right"/>
      <w:pPr>
        <w:ind w:left="6345" w:hanging="180"/>
      </w:pPr>
      <w:rPr>
        <w:rFonts w:cs="Times New Roman"/>
      </w:rPr>
    </w:lvl>
  </w:abstractNum>
  <w:abstractNum w:abstractNumId="17">
    <w:nsid w:val="4D2B262D"/>
    <w:multiLevelType w:val="hybridMultilevel"/>
    <w:tmpl w:val="D8AE4A68"/>
    <w:lvl w:ilvl="0" w:tplc="FFFFFFFF">
      <w:start w:val="1"/>
      <w:numFmt w:val="bullet"/>
      <w:lvlText w:val="-"/>
      <w:lvlJc w:val="left"/>
      <w:pPr>
        <w:tabs>
          <w:tab w:val="num" w:pos="436"/>
        </w:tabs>
        <w:ind w:left="436" w:hanging="360"/>
      </w:pPr>
      <w:rPr>
        <w:rFonts w:ascii="Times New Roman" w:eastAsia="Times New Roman" w:hAnsi="Times New Roman" w:hint="default"/>
      </w:rPr>
    </w:lvl>
    <w:lvl w:ilvl="1" w:tplc="FFFFFFFF">
      <w:start w:val="1"/>
      <w:numFmt w:val="bullet"/>
      <w:lvlText w:val="o"/>
      <w:lvlJc w:val="left"/>
      <w:pPr>
        <w:tabs>
          <w:tab w:val="num" w:pos="1156"/>
        </w:tabs>
        <w:ind w:left="1156" w:hanging="360"/>
      </w:pPr>
      <w:rPr>
        <w:rFonts w:ascii="Courier New" w:hAnsi="Courier New" w:hint="default"/>
      </w:rPr>
    </w:lvl>
    <w:lvl w:ilvl="2" w:tplc="FFFFFFFF">
      <w:start w:val="1"/>
      <w:numFmt w:val="bullet"/>
      <w:lvlText w:val=""/>
      <w:lvlJc w:val="left"/>
      <w:pPr>
        <w:tabs>
          <w:tab w:val="num" w:pos="1876"/>
        </w:tabs>
        <w:ind w:left="1876" w:hanging="360"/>
      </w:pPr>
      <w:rPr>
        <w:rFonts w:ascii="Wingdings" w:hAnsi="Wingdings" w:hint="default"/>
      </w:rPr>
    </w:lvl>
    <w:lvl w:ilvl="3" w:tplc="FFFFFFFF">
      <w:start w:val="1"/>
      <w:numFmt w:val="bullet"/>
      <w:lvlText w:val=""/>
      <w:lvlJc w:val="left"/>
      <w:pPr>
        <w:tabs>
          <w:tab w:val="num" w:pos="2596"/>
        </w:tabs>
        <w:ind w:left="2596" w:hanging="360"/>
      </w:pPr>
      <w:rPr>
        <w:rFonts w:ascii="Symbol" w:hAnsi="Symbol" w:hint="default"/>
      </w:rPr>
    </w:lvl>
    <w:lvl w:ilvl="4" w:tplc="FFFFFFFF">
      <w:start w:val="1"/>
      <w:numFmt w:val="bullet"/>
      <w:lvlText w:val="o"/>
      <w:lvlJc w:val="left"/>
      <w:pPr>
        <w:tabs>
          <w:tab w:val="num" w:pos="3316"/>
        </w:tabs>
        <w:ind w:left="3316" w:hanging="360"/>
      </w:pPr>
      <w:rPr>
        <w:rFonts w:ascii="Courier New" w:hAnsi="Courier New" w:hint="default"/>
      </w:rPr>
    </w:lvl>
    <w:lvl w:ilvl="5" w:tplc="FFFFFFFF">
      <w:start w:val="1"/>
      <w:numFmt w:val="bullet"/>
      <w:lvlText w:val=""/>
      <w:lvlJc w:val="left"/>
      <w:pPr>
        <w:tabs>
          <w:tab w:val="num" w:pos="4036"/>
        </w:tabs>
        <w:ind w:left="4036" w:hanging="360"/>
      </w:pPr>
      <w:rPr>
        <w:rFonts w:ascii="Wingdings" w:hAnsi="Wingdings" w:hint="default"/>
      </w:rPr>
    </w:lvl>
    <w:lvl w:ilvl="6" w:tplc="FFFFFFFF">
      <w:start w:val="1"/>
      <w:numFmt w:val="bullet"/>
      <w:lvlText w:val=""/>
      <w:lvlJc w:val="left"/>
      <w:pPr>
        <w:tabs>
          <w:tab w:val="num" w:pos="4756"/>
        </w:tabs>
        <w:ind w:left="4756" w:hanging="360"/>
      </w:pPr>
      <w:rPr>
        <w:rFonts w:ascii="Symbol" w:hAnsi="Symbol" w:hint="default"/>
      </w:rPr>
    </w:lvl>
    <w:lvl w:ilvl="7" w:tplc="FFFFFFFF">
      <w:start w:val="1"/>
      <w:numFmt w:val="bullet"/>
      <w:lvlText w:val="o"/>
      <w:lvlJc w:val="left"/>
      <w:pPr>
        <w:tabs>
          <w:tab w:val="num" w:pos="5476"/>
        </w:tabs>
        <w:ind w:left="5476" w:hanging="360"/>
      </w:pPr>
      <w:rPr>
        <w:rFonts w:ascii="Courier New" w:hAnsi="Courier New" w:hint="default"/>
      </w:rPr>
    </w:lvl>
    <w:lvl w:ilvl="8" w:tplc="FFFFFFFF">
      <w:start w:val="1"/>
      <w:numFmt w:val="bullet"/>
      <w:lvlText w:val=""/>
      <w:lvlJc w:val="left"/>
      <w:pPr>
        <w:tabs>
          <w:tab w:val="num" w:pos="6196"/>
        </w:tabs>
        <w:ind w:left="6196" w:hanging="360"/>
      </w:pPr>
      <w:rPr>
        <w:rFonts w:ascii="Wingdings" w:hAnsi="Wingdings" w:hint="default"/>
      </w:rPr>
    </w:lvl>
  </w:abstractNum>
  <w:abstractNum w:abstractNumId="18">
    <w:nsid w:val="4D3B245E"/>
    <w:multiLevelType w:val="hybridMultilevel"/>
    <w:tmpl w:val="F4200A4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51562374"/>
    <w:multiLevelType w:val="hybridMultilevel"/>
    <w:tmpl w:val="7EC605F8"/>
    <w:lvl w:ilvl="0" w:tplc="04190005">
      <w:start w:val="1"/>
      <w:numFmt w:val="bullet"/>
      <w:lvlText w:val=""/>
      <w:lvlJc w:val="left"/>
      <w:pPr>
        <w:tabs>
          <w:tab w:val="num" w:pos="928"/>
        </w:tabs>
        <w:ind w:left="928" w:hanging="360"/>
      </w:pPr>
      <w:rPr>
        <w:rFonts w:ascii="Wingdings" w:hAnsi="Wingdings" w:hint="default"/>
      </w:rPr>
    </w:lvl>
    <w:lvl w:ilvl="1" w:tplc="04190003" w:tentative="1">
      <w:start w:val="1"/>
      <w:numFmt w:val="bullet"/>
      <w:lvlText w:val="o"/>
      <w:lvlJc w:val="left"/>
      <w:pPr>
        <w:tabs>
          <w:tab w:val="num" w:pos="1648"/>
        </w:tabs>
        <w:ind w:left="1648" w:hanging="360"/>
      </w:pPr>
      <w:rPr>
        <w:rFonts w:ascii="Courier New" w:hAnsi="Courier New" w:hint="default"/>
      </w:rPr>
    </w:lvl>
    <w:lvl w:ilvl="2" w:tplc="04190005" w:tentative="1">
      <w:start w:val="1"/>
      <w:numFmt w:val="bullet"/>
      <w:lvlText w:val=""/>
      <w:lvlJc w:val="left"/>
      <w:pPr>
        <w:tabs>
          <w:tab w:val="num" w:pos="2368"/>
        </w:tabs>
        <w:ind w:left="2368" w:hanging="360"/>
      </w:pPr>
      <w:rPr>
        <w:rFonts w:ascii="Wingdings" w:hAnsi="Wingdings" w:hint="default"/>
      </w:rPr>
    </w:lvl>
    <w:lvl w:ilvl="3" w:tplc="04190001" w:tentative="1">
      <w:start w:val="1"/>
      <w:numFmt w:val="bullet"/>
      <w:lvlText w:val=""/>
      <w:lvlJc w:val="left"/>
      <w:pPr>
        <w:tabs>
          <w:tab w:val="num" w:pos="3088"/>
        </w:tabs>
        <w:ind w:left="3088" w:hanging="360"/>
      </w:pPr>
      <w:rPr>
        <w:rFonts w:ascii="Symbol" w:hAnsi="Symbol" w:hint="default"/>
      </w:rPr>
    </w:lvl>
    <w:lvl w:ilvl="4" w:tplc="04190003" w:tentative="1">
      <w:start w:val="1"/>
      <w:numFmt w:val="bullet"/>
      <w:lvlText w:val="o"/>
      <w:lvlJc w:val="left"/>
      <w:pPr>
        <w:tabs>
          <w:tab w:val="num" w:pos="3808"/>
        </w:tabs>
        <w:ind w:left="3808" w:hanging="360"/>
      </w:pPr>
      <w:rPr>
        <w:rFonts w:ascii="Courier New" w:hAnsi="Courier New" w:hint="default"/>
      </w:rPr>
    </w:lvl>
    <w:lvl w:ilvl="5" w:tplc="04190005" w:tentative="1">
      <w:start w:val="1"/>
      <w:numFmt w:val="bullet"/>
      <w:lvlText w:val=""/>
      <w:lvlJc w:val="left"/>
      <w:pPr>
        <w:tabs>
          <w:tab w:val="num" w:pos="4528"/>
        </w:tabs>
        <w:ind w:left="4528" w:hanging="360"/>
      </w:pPr>
      <w:rPr>
        <w:rFonts w:ascii="Wingdings" w:hAnsi="Wingdings" w:hint="default"/>
      </w:rPr>
    </w:lvl>
    <w:lvl w:ilvl="6" w:tplc="04190001" w:tentative="1">
      <w:start w:val="1"/>
      <w:numFmt w:val="bullet"/>
      <w:lvlText w:val=""/>
      <w:lvlJc w:val="left"/>
      <w:pPr>
        <w:tabs>
          <w:tab w:val="num" w:pos="5248"/>
        </w:tabs>
        <w:ind w:left="5248" w:hanging="360"/>
      </w:pPr>
      <w:rPr>
        <w:rFonts w:ascii="Symbol" w:hAnsi="Symbol" w:hint="default"/>
      </w:rPr>
    </w:lvl>
    <w:lvl w:ilvl="7" w:tplc="04190003" w:tentative="1">
      <w:start w:val="1"/>
      <w:numFmt w:val="bullet"/>
      <w:lvlText w:val="o"/>
      <w:lvlJc w:val="left"/>
      <w:pPr>
        <w:tabs>
          <w:tab w:val="num" w:pos="5968"/>
        </w:tabs>
        <w:ind w:left="5968" w:hanging="360"/>
      </w:pPr>
      <w:rPr>
        <w:rFonts w:ascii="Courier New" w:hAnsi="Courier New" w:hint="default"/>
      </w:rPr>
    </w:lvl>
    <w:lvl w:ilvl="8" w:tplc="04190005" w:tentative="1">
      <w:start w:val="1"/>
      <w:numFmt w:val="bullet"/>
      <w:lvlText w:val=""/>
      <w:lvlJc w:val="left"/>
      <w:pPr>
        <w:tabs>
          <w:tab w:val="num" w:pos="6688"/>
        </w:tabs>
        <w:ind w:left="6688" w:hanging="360"/>
      </w:pPr>
      <w:rPr>
        <w:rFonts w:ascii="Wingdings" w:hAnsi="Wingdings" w:hint="default"/>
      </w:rPr>
    </w:lvl>
  </w:abstractNum>
  <w:abstractNum w:abstractNumId="20">
    <w:nsid w:val="5CD80691"/>
    <w:multiLevelType w:val="multilevel"/>
    <w:tmpl w:val="2A3ECFD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bCs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1">
    <w:nsid w:val="5FFE559B"/>
    <w:multiLevelType w:val="multilevel"/>
    <w:tmpl w:val="47B0A518"/>
    <w:lvl w:ilvl="0">
      <w:start w:val="1"/>
      <w:numFmt w:val="decimal"/>
      <w:lvlText w:val="%1."/>
      <w:lvlJc w:val="left"/>
      <w:pPr>
        <w:ind w:left="720" w:hanging="360"/>
      </w:pPr>
      <w:rPr>
        <w:rFonts w:ascii="Times New Roman" w:eastAsia="Times New Roman" w:hAnsi="Times New Roman" w:cs="Times New Roman"/>
        <w:b w:val="0"/>
        <w:bCs w:val="0"/>
        <w:sz w:val="24"/>
        <w:szCs w:val="24"/>
      </w:rPr>
    </w:lvl>
    <w:lvl w:ilvl="1">
      <w:start w:val="1"/>
      <w:numFmt w:val="decimal"/>
      <w:isLgl/>
      <w:lvlText w:val="%1.%2."/>
      <w:lvlJc w:val="left"/>
      <w:pPr>
        <w:ind w:left="796" w:hanging="360"/>
      </w:pPr>
      <w:rPr>
        <w:rFonts w:cs="Times New Roman" w:hint="default"/>
      </w:rPr>
    </w:lvl>
    <w:lvl w:ilvl="2">
      <w:start w:val="1"/>
      <w:numFmt w:val="decimal"/>
      <w:isLgl/>
      <w:lvlText w:val="%1.%2.%3."/>
      <w:lvlJc w:val="left"/>
      <w:pPr>
        <w:ind w:left="1232" w:hanging="720"/>
      </w:pPr>
      <w:rPr>
        <w:rFonts w:cs="Times New Roman" w:hint="default"/>
      </w:rPr>
    </w:lvl>
    <w:lvl w:ilvl="3">
      <w:start w:val="1"/>
      <w:numFmt w:val="decimal"/>
      <w:isLgl/>
      <w:lvlText w:val="%1.%2.%3.%4."/>
      <w:lvlJc w:val="left"/>
      <w:pPr>
        <w:ind w:left="1308" w:hanging="720"/>
      </w:pPr>
      <w:rPr>
        <w:rFonts w:cs="Times New Roman" w:hint="default"/>
      </w:rPr>
    </w:lvl>
    <w:lvl w:ilvl="4">
      <w:start w:val="1"/>
      <w:numFmt w:val="decimal"/>
      <w:isLgl/>
      <w:lvlText w:val="%1.%2.%3.%4.%5."/>
      <w:lvlJc w:val="left"/>
      <w:pPr>
        <w:ind w:left="1744" w:hanging="1080"/>
      </w:pPr>
      <w:rPr>
        <w:rFonts w:cs="Times New Roman" w:hint="default"/>
      </w:rPr>
    </w:lvl>
    <w:lvl w:ilvl="5">
      <w:start w:val="1"/>
      <w:numFmt w:val="decimal"/>
      <w:isLgl/>
      <w:lvlText w:val="%1.%2.%3.%4.%5.%6."/>
      <w:lvlJc w:val="left"/>
      <w:pPr>
        <w:ind w:left="1820" w:hanging="1080"/>
      </w:pPr>
      <w:rPr>
        <w:rFonts w:cs="Times New Roman" w:hint="default"/>
      </w:rPr>
    </w:lvl>
    <w:lvl w:ilvl="6">
      <w:start w:val="1"/>
      <w:numFmt w:val="decimal"/>
      <w:isLgl/>
      <w:lvlText w:val="%1.%2.%3.%4.%5.%6.%7."/>
      <w:lvlJc w:val="left"/>
      <w:pPr>
        <w:ind w:left="2256" w:hanging="1440"/>
      </w:pPr>
      <w:rPr>
        <w:rFonts w:cs="Times New Roman" w:hint="default"/>
      </w:rPr>
    </w:lvl>
    <w:lvl w:ilvl="7">
      <w:start w:val="1"/>
      <w:numFmt w:val="decimal"/>
      <w:isLgl/>
      <w:lvlText w:val="%1.%2.%3.%4.%5.%6.%7.%8."/>
      <w:lvlJc w:val="left"/>
      <w:pPr>
        <w:ind w:left="2332" w:hanging="1440"/>
      </w:pPr>
      <w:rPr>
        <w:rFonts w:cs="Times New Roman" w:hint="default"/>
      </w:rPr>
    </w:lvl>
    <w:lvl w:ilvl="8">
      <w:start w:val="1"/>
      <w:numFmt w:val="decimal"/>
      <w:isLgl/>
      <w:lvlText w:val="%1.%2.%3.%4.%5.%6.%7.%8.%9."/>
      <w:lvlJc w:val="left"/>
      <w:pPr>
        <w:ind w:left="2768" w:hanging="1800"/>
      </w:pPr>
      <w:rPr>
        <w:rFonts w:cs="Times New Roman" w:hint="default"/>
      </w:rPr>
    </w:lvl>
  </w:abstractNum>
  <w:abstractNum w:abstractNumId="22">
    <w:nsid w:val="60E45424"/>
    <w:multiLevelType w:val="hybridMultilevel"/>
    <w:tmpl w:val="3C841590"/>
    <w:lvl w:ilvl="0" w:tplc="0419000F">
      <w:start w:val="1"/>
      <w:numFmt w:val="decimal"/>
      <w:lvlText w:val="%1."/>
      <w:lvlJc w:val="left"/>
      <w:pPr>
        <w:tabs>
          <w:tab w:val="num" w:pos="720"/>
        </w:tabs>
        <w:ind w:left="720" w:hanging="360"/>
      </w:pPr>
      <w:rPr>
        <w:rFonts w:cs="Times New Roman" w:hint="default"/>
        <w:color w:val="auto"/>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3">
    <w:nsid w:val="62C15084"/>
    <w:multiLevelType w:val="hybridMultilevel"/>
    <w:tmpl w:val="5BB4A55C"/>
    <w:lvl w:ilvl="0" w:tplc="1B747C88">
      <w:start w:val="1"/>
      <w:numFmt w:val="decimal"/>
      <w:lvlText w:val="%1."/>
      <w:lvlJc w:val="left"/>
      <w:pPr>
        <w:tabs>
          <w:tab w:val="num" w:pos="900"/>
        </w:tabs>
        <w:ind w:left="900" w:hanging="360"/>
      </w:pPr>
      <w:rPr>
        <w:rFonts w:cs="Times New Roman" w:hint="default"/>
      </w:rPr>
    </w:lvl>
    <w:lvl w:ilvl="1" w:tplc="2648DF60">
      <w:start w:val="1"/>
      <w:numFmt w:val="bullet"/>
      <w:lvlText w:val="-"/>
      <w:lvlJc w:val="left"/>
      <w:pPr>
        <w:tabs>
          <w:tab w:val="num" w:pos="1647"/>
        </w:tabs>
        <w:ind w:left="1647" w:hanging="360"/>
      </w:pPr>
      <w:rPr>
        <w:rFonts w:ascii="Times New Roman" w:eastAsia="Times New Roman" w:hAnsi="Times New Roman" w:hint="default"/>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24">
    <w:nsid w:val="68A85568"/>
    <w:multiLevelType w:val="hybridMultilevel"/>
    <w:tmpl w:val="B4B4D11E"/>
    <w:lvl w:ilvl="0" w:tplc="7B6E9B64">
      <w:start w:val="1"/>
      <w:numFmt w:val="decimal"/>
      <w:lvlText w:val="%1."/>
      <w:lvlJc w:val="left"/>
      <w:pPr>
        <w:ind w:left="585" w:hanging="360"/>
      </w:pPr>
      <w:rPr>
        <w:rFonts w:cs="Times New Roman" w:hint="default"/>
      </w:rPr>
    </w:lvl>
    <w:lvl w:ilvl="1" w:tplc="04190019" w:tentative="1">
      <w:start w:val="1"/>
      <w:numFmt w:val="lowerLetter"/>
      <w:lvlText w:val="%2."/>
      <w:lvlJc w:val="left"/>
      <w:pPr>
        <w:ind w:left="1305" w:hanging="360"/>
      </w:pPr>
      <w:rPr>
        <w:rFonts w:cs="Times New Roman"/>
      </w:rPr>
    </w:lvl>
    <w:lvl w:ilvl="2" w:tplc="0419001B" w:tentative="1">
      <w:start w:val="1"/>
      <w:numFmt w:val="lowerRoman"/>
      <w:lvlText w:val="%3."/>
      <w:lvlJc w:val="right"/>
      <w:pPr>
        <w:ind w:left="2025" w:hanging="180"/>
      </w:pPr>
      <w:rPr>
        <w:rFonts w:cs="Times New Roman"/>
      </w:rPr>
    </w:lvl>
    <w:lvl w:ilvl="3" w:tplc="0419000F" w:tentative="1">
      <w:start w:val="1"/>
      <w:numFmt w:val="decimal"/>
      <w:lvlText w:val="%4."/>
      <w:lvlJc w:val="left"/>
      <w:pPr>
        <w:ind w:left="2745" w:hanging="360"/>
      </w:pPr>
      <w:rPr>
        <w:rFonts w:cs="Times New Roman"/>
      </w:rPr>
    </w:lvl>
    <w:lvl w:ilvl="4" w:tplc="04190019" w:tentative="1">
      <w:start w:val="1"/>
      <w:numFmt w:val="lowerLetter"/>
      <w:lvlText w:val="%5."/>
      <w:lvlJc w:val="left"/>
      <w:pPr>
        <w:ind w:left="3465" w:hanging="360"/>
      </w:pPr>
      <w:rPr>
        <w:rFonts w:cs="Times New Roman"/>
      </w:rPr>
    </w:lvl>
    <w:lvl w:ilvl="5" w:tplc="0419001B" w:tentative="1">
      <w:start w:val="1"/>
      <w:numFmt w:val="lowerRoman"/>
      <w:lvlText w:val="%6."/>
      <w:lvlJc w:val="right"/>
      <w:pPr>
        <w:ind w:left="4185" w:hanging="180"/>
      </w:pPr>
      <w:rPr>
        <w:rFonts w:cs="Times New Roman"/>
      </w:rPr>
    </w:lvl>
    <w:lvl w:ilvl="6" w:tplc="0419000F" w:tentative="1">
      <w:start w:val="1"/>
      <w:numFmt w:val="decimal"/>
      <w:lvlText w:val="%7."/>
      <w:lvlJc w:val="left"/>
      <w:pPr>
        <w:ind w:left="4905" w:hanging="360"/>
      </w:pPr>
      <w:rPr>
        <w:rFonts w:cs="Times New Roman"/>
      </w:rPr>
    </w:lvl>
    <w:lvl w:ilvl="7" w:tplc="04190019" w:tentative="1">
      <w:start w:val="1"/>
      <w:numFmt w:val="lowerLetter"/>
      <w:lvlText w:val="%8."/>
      <w:lvlJc w:val="left"/>
      <w:pPr>
        <w:ind w:left="5625" w:hanging="360"/>
      </w:pPr>
      <w:rPr>
        <w:rFonts w:cs="Times New Roman"/>
      </w:rPr>
    </w:lvl>
    <w:lvl w:ilvl="8" w:tplc="0419001B" w:tentative="1">
      <w:start w:val="1"/>
      <w:numFmt w:val="lowerRoman"/>
      <w:lvlText w:val="%9."/>
      <w:lvlJc w:val="right"/>
      <w:pPr>
        <w:ind w:left="6345" w:hanging="180"/>
      </w:pPr>
      <w:rPr>
        <w:rFonts w:cs="Times New Roman"/>
      </w:rPr>
    </w:lvl>
  </w:abstractNum>
  <w:abstractNum w:abstractNumId="25">
    <w:nsid w:val="68CA6339"/>
    <w:multiLevelType w:val="hybridMultilevel"/>
    <w:tmpl w:val="BD50167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6">
    <w:nsid w:val="68D2149E"/>
    <w:multiLevelType w:val="hybridMultilevel"/>
    <w:tmpl w:val="088428CC"/>
    <w:lvl w:ilvl="0" w:tplc="0419000F">
      <w:start w:val="7"/>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7">
    <w:nsid w:val="6C5F43C8"/>
    <w:multiLevelType w:val="hybridMultilevel"/>
    <w:tmpl w:val="8A8459D8"/>
    <w:lvl w:ilvl="0" w:tplc="0419000F">
      <w:start w:val="1"/>
      <w:numFmt w:val="decimal"/>
      <w:lvlText w:val="%1."/>
      <w:lvlJc w:val="left"/>
      <w:pPr>
        <w:tabs>
          <w:tab w:val="num" w:pos="720"/>
        </w:tabs>
        <w:ind w:left="720" w:hanging="360"/>
      </w:pPr>
      <w:rPr>
        <w:rFonts w:cs="Times New Roman" w:hint="default"/>
        <w:b w:val="0"/>
        <w:b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8">
    <w:nsid w:val="70EC5750"/>
    <w:multiLevelType w:val="hybridMultilevel"/>
    <w:tmpl w:val="C5F291A4"/>
    <w:lvl w:ilvl="0" w:tplc="FFFFFFFF">
      <w:start w:val="1"/>
      <w:numFmt w:val="decimal"/>
      <w:lvlText w:val="%1."/>
      <w:lvlJc w:val="left"/>
      <w:pPr>
        <w:tabs>
          <w:tab w:val="num" w:pos="0"/>
        </w:tabs>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9">
    <w:nsid w:val="7C673CA1"/>
    <w:multiLevelType w:val="hybridMultilevel"/>
    <w:tmpl w:val="7BE0A01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7CEE00CE"/>
    <w:multiLevelType w:val="hybridMultilevel"/>
    <w:tmpl w:val="BBCC0302"/>
    <w:lvl w:ilvl="0" w:tplc="AB8A61D0">
      <w:start w:val="1"/>
      <w:numFmt w:val="decimal"/>
      <w:lvlText w:val="%1."/>
      <w:lvlJc w:val="left"/>
      <w:pPr>
        <w:tabs>
          <w:tab w:val="num" w:pos="720"/>
        </w:tabs>
        <w:ind w:left="720" w:hanging="360"/>
      </w:pPr>
      <w:rPr>
        <w:rFonts w:cs="Times New Roman" w:hint="default"/>
        <w:b/>
      </w:rPr>
    </w:lvl>
    <w:lvl w:ilvl="1" w:tplc="8334CBB8">
      <w:numFmt w:val="none"/>
      <w:lvlText w:val=""/>
      <w:lvlJc w:val="left"/>
      <w:pPr>
        <w:tabs>
          <w:tab w:val="num" w:pos="360"/>
        </w:tabs>
      </w:pPr>
      <w:rPr>
        <w:rFonts w:cs="Times New Roman"/>
      </w:rPr>
    </w:lvl>
    <w:lvl w:ilvl="2" w:tplc="CD749646">
      <w:numFmt w:val="none"/>
      <w:lvlText w:val=""/>
      <w:lvlJc w:val="left"/>
      <w:pPr>
        <w:tabs>
          <w:tab w:val="num" w:pos="360"/>
        </w:tabs>
      </w:pPr>
      <w:rPr>
        <w:rFonts w:cs="Times New Roman"/>
      </w:rPr>
    </w:lvl>
    <w:lvl w:ilvl="3" w:tplc="A9940EFE">
      <w:numFmt w:val="none"/>
      <w:lvlText w:val=""/>
      <w:lvlJc w:val="left"/>
      <w:pPr>
        <w:tabs>
          <w:tab w:val="num" w:pos="360"/>
        </w:tabs>
      </w:pPr>
      <w:rPr>
        <w:rFonts w:cs="Times New Roman"/>
      </w:rPr>
    </w:lvl>
    <w:lvl w:ilvl="4" w:tplc="70CEF470">
      <w:numFmt w:val="none"/>
      <w:lvlText w:val=""/>
      <w:lvlJc w:val="left"/>
      <w:pPr>
        <w:tabs>
          <w:tab w:val="num" w:pos="360"/>
        </w:tabs>
      </w:pPr>
      <w:rPr>
        <w:rFonts w:cs="Times New Roman"/>
      </w:rPr>
    </w:lvl>
    <w:lvl w:ilvl="5" w:tplc="248EAFC4">
      <w:numFmt w:val="none"/>
      <w:lvlText w:val=""/>
      <w:lvlJc w:val="left"/>
      <w:pPr>
        <w:tabs>
          <w:tab w:val="num" w:pos="360"/>
        </w:tabs>
      </w:pPr>
      <w:rPr>
        <w:rFonts w:cs="Times New Roman"/>
      </w:rPr>
    </w:lvl>
    <w:lvl w:ilvl="6" w:tplc="9D987122">
      <w:numFmt w:val="none"/>
      <w:lvlText w:val=""/>
      <w:lvlJc w:val="left"/>
      <w:pPr>
        <w:tabs>
          <w:tab w:val="num" w:pos="360"/>
        </w:tabs>
      </w:pPr>
      <w:rPr>
        <w:rFonts w:cs="Times New Roman"/>
      </w:rPr>
    </w:lvl>
    <w:lvl w:ilvl="7" w:tplc="A5A8BE6C">
      <w:numFmt w:val="none"/>
      <w:lvlText w:val=""/>
      <w:lvlJc w:val="left"/>
      <w:pPr>
        <w:tabs>
          <w:tab w:val="num" w:pos="360"/>
        </w:tabs>
      </w:pPr>
      <w:rPr>
        <w:rFonts w:cs="Times New Roman"/>
      </w:rPr>
    </w:lvl>
    <w:lvl w:ilvl="8" w:tplc="E58E30E2">
      <w:numFmt w:val="none"/>
      <w:lvlText w:val=""/>
      <w:lvlJc w:val="left"/>
      <w:pPr>
        <w:tabs>
          <w:tab w:val="num" w:pos="360"/>
        </w:tabs>
      </w:pPr>
      <w:rPr>
        <w:rFonts w:cs="Times New Roman"/>
      </w:rPr>
    </w:lvl>
  </w:abstractNum>
  <w:abstractNum w:abstractNumId="31">
    <w:nsid w:val="7E6E0CA4"/>
    <w:multiLevelType w:val="multilevel"/>
    <w:tmpl w:val="32C4CFA2"/>
    <w:lvl w:ilvl="0">
      <w:start w:val="1"/>
      <w:numFmt w:val="decimal"/>
      <w:lvlText w:val="%1."/>
      <w:lvlJc w:val="left"/>
      <w:pPr>
        <w:tabs>
          <w:tab w:val="num" w:pos="900"/>
        </w:tabs>
        <w:ind w:left="900" w:hanging="360"/>
      </w:pPr>
      <w:rPr>
        <w:rFonts w:cs="Times New Roman" w:hint="default"/>
        <w:b w:val="0"/>
        <w:bCs w:val="0"/>
      </w:rPr>
    </w:lvl>
    <w:lvl w:ilvl="1">
      <w:start w:val="1"/>
      <w:numFmt w:val="decimal"/>
      <w:isLgl/>
      <w:lvlText w:val="%1.%2."/>
      <w:lvlJc w:val="left"/>
      <w:pPr>
        <w:tabs>
          <w:tab w:val="num" w:pos="900"/>
        </w:tabs>
        <w:ind w:left="900" w:hanging="360"/>
      </w:pPr>
      <w:rPr>
        <w:rFonts w:cs="Times New Roman" w:hint="default"/>
        <w:b w:val="0"/>
        <w:bCs w:val="0"/>
      </w:rPr>
    </w:lvl>
    <w:lvl w:ilvl="2">
      <w:start w:val="1"/>
      <w:numFmt w:val="decimal"/>
      <w:isLgl/>
      <w:lvlText w:val="%1.%2.%3."/>
      <w:lvlJc w:val="left"/>
      <w:pPr>
        <w:tabs>
          <w:tab w:val="num" w:pos="1260"/>
        </w:tabs>
        <w:ind w:left="1260" w:hanging="720"/>
      </w:pPr>
      <w:rPr>
        <w:rFonts w:cs="Times New Roman" w:hint="default"/>
        <w:b/>
        <w:bCs/>
      </w:rPr>
    </w:lvl>
    <w:lvl w:ilvl="3">
      <w:start w:val="1"/>
      <w:numFmt w:val="decimal"/>
      <w:isLgl/>
      <w:lvlText w:val="%1.%2.%3.%4."/>
      <w:lvlJc w:val="left"/>
      <w:pPr>
        <w:tabs>
          <w:tab w:val="num" w:pos="1260"/>
        </w:tabs>
        <w:ind w:left="1260" w:hanging="720"/>
      </w:pPr>
      <w:rPr>
        <w:rFonts w:cs="Times New Roman" w:hint="default"/>
        <w:b/>
        <w:bCs/>
      </w:rPr>
    </w:lvl>
    <w:lvl w:ilvl="4">
      <w:start w:val="1"/>
      <w:numFmt w:val="decimal"/>
      <w:isLgl/>
      <w:lvlText w:val="%1.%2.%3.%4.%5."/>
      <w:lvlJc w:val="left"/>
      <w:pPr>
        <w:tabs>
          <w:tab w:val="num" w:pos="1620"/>
        </w:tabs>
        <w:ind w:left="1620" w:hanging="1080"/>
      </w:pPr>
      <w:rPr>
        <w:rFonts w:cs="Times New Roman" w:hint="default"/>
        <w:b/>
        <w:bCs/>
      </w:rPr>
    </w:lvl>
    <w:lvl w:ilvl="5">
      <w:start w:val="1"/>
      <w:numFmt w:val="decimal"/>
      <w:isLgl/>
      <w:lvlText w:val="%1.%2.%3.%4.%5.%6."/>
      <w:lvlJc w:val="left"/>
      <w:pPr>
        <w:tabs>
          <w:tab w:val="num" w:pos="1620"/>
        </w:tabs>
        <w:ind w:left="1620" w:hanging="1080"/>
      </w:pPr>
      <w:rPr>
        <w:rFonts w:cs="Times New Roman" w:hint="default"/>
        <w:b/>
        <w:bCs/>
      </w:rPr>
    </w:lvl>
    <w:lvl w:ilvl="6">
      <w:start w:val="1"/>
      <w:numFmt w:val="decimal"/>
      <w:isLgl/>
      <w:lvlText w:val="%1.%2.%3.%4.%5.%6.%7."/>
      <w:lvlJc w:val="left"/>
      <w:pPr>
        <w:tabs>
          <w:tab w:val="num" w:pos="1980"/>
        </w:tabs>
        <w:ind w:left="1980" w:hanging="1440"/>
      </w:pPr>
      <w:rPr>
        <w:rFonts w:cs="Times New Roman" w:hint="default"/>
        <w:b/>
        <w:bCs/>
      </w:rPr>
    </w:lvl>
    <w:lvl w:ilvl="7">
      <w:start w:val="1"/>
      <w:numFmt w:val="decimal"/>
      <w:isLgl/>
      <w:lvlText w:val="%1.%2.%3.%4.%5.%6.%7.%8."/>
      <w:lvlJc w:val="left"/>
      <w:pPr>
        <w:tabs>
          <w:tab w:val="num" w:pos="1980"/>
        </w:tabs>
        <w:ind w:left="1980" w:hanging="1440"/>
      </w:pPr>
      <w:rPr>
        <w:rFonts w:cs="Times New Roman" w:hint="default"/>
        <w:b/>
        <w:bCs/>
      </w:rPr>
    </w:lvl>
    <w:lvl w:ilvl="8">
      <w:start w:val="1"/>
      <w:numFmt w:val="decimal"/>
      <w:isLgl/>
      <w:lvlText w:val="%1.%2.%3.%4.%5.%6.%7.%8.%9."/>
      <w:lvlJc w:val="left"/>
      <w:pPr>
        <w:tabs>
          <w:tab w:val="num" w:pos="2340"/>
        </w:tabs>
        <w:ind w:left="2340" w:hanging="1800"/>
      </w:pPr>
      <w:rPr>
        <w:rFonts w:cs="Times New Roman" w:hint="default"/>
        <w:b/>
        <w:bCs/>
      </w:rPr>
    </w:lvl>
  </w:abstractNum>
  <w:abstractNum w:abstractNumId="32">
    <w:nsid w:val="7E846B11"/>
    <w:multiLevelType w:val="hybridMultilevel"/>
    <w:tmpl w:val="B4B4D11E"/>
    <w:lvl w:ilvl="0" w:tplc="7B6E9B64">
      <w:start w:val="1"/>
      <w:numFmt w:val="decimal"/>
      <w:lvlText w:val="%1."/>
      <w:lvlJc w:val="left"/>
      <w:pPr>
        <w:ind w:left="585" w:hanging="360"/>
      </w:pPr>
      <w:rPr>
        <w:rFonts w:cs="Times New Roman" w:hint="default"/>
      </w:rPr>
    </w:lvl>
    <w:lvl w:ilvl="1" w:tplc="04190019" w:tentative="1">
      <w:start w:val="1"/>
      <w:numFmt w:val="lowerLetter"/>
      <w:lvlText w:val="%2."/>
      <w:lvlJc w:val="left"/>
      <w:pPr>
        <w:ind w:left="1305" w:hanging="360"/>
      </w:pPr>
      <w:rPr>
        <w:rFonts w:cs="Times New Roman"/>
      </w:rPr>
    </w:lvl>
    <w:lvl w:ilvl="2" w:tplc="0419001B" w:tentative="1">
      <w:start w:val="1"/>
      <w:numFmt w:val="lowerRoman"/>
      <w:lvlText w:val="%3."/>
      <w:lvlJc w:val="right"/>
      <w:pPr>
        <w:ind w:left="2025" w:hanging="180"/>
      </w:pPr>
      <w:rPr>
        <w:rFonts w:cs="Times New Roman"/>
      </w:rPr>
    </w:lvl>
    <w:lvl w:ilvl="3" w:tplc="0419000F" w:tentative="1">
      <w:start w:val="1"/>
      <w:numFmt w:val="decimal"/>
      <w:lvlText w:val="%4."/>
      <w:lvlJc w:val="left"/>
      <w:pPr>
        <w:ind w:left="2745" w:hanging="360"/>
      </w:pPr>
      <w:rPr>
        <w:rFonts w:cs="Times New Roman"/>
      </w:rPr>
    </w:lvl>
    <w:lvl w:ilvl="4" w:tplc="04190019" w:tentative="1">
      <w:start w:val="1"/>
      <w:numFmt w:val="lowerLetter"/>
      <w:lvlText w:val="%5."/>
      <w:lvlJc w:val="left"/>
      <w:pPr>
        <w:ind w:left="3465" w:hanging="360"/>
      </w:pPr>
      <w:rPr>
        <w:rFonts w:cs="Times New Roman"/>
      </w:rPr>
    </w:lvl>
    <w:lvl w:ilvl="5" w:tplc="0419001B" w:tentative="1">
      <w:start w:val="1"/>
      <w:numFmt w:val="lowerRoman"/>
      <w:lvlText w:val="%6."/>
      <w:lvlJc w:val="right"/>
      <w:pPr>
        <w:ind w:left="4185" w:hanging="180"/>
      </w:pPr>
      <w:rPr>
        <w:rFonts w:cs="Times New Roman"/>
      </w:rPr>
    </w:lvl>
    <w:lvl w:ilvl="6" w:tplc="0419000F" w:tentative="1">
      <w:start w:val="1"/>
      <w:numFmt w:val="decimal"/>
      <w:lvlText w:val="%7."/>
      <w:lvlJc w:val="left"/>
      <w:pPr>
        <w:ind w:left="4905" w:hanging="360"/>
      </w:pPr>
      <w:rPr>
        <w:rFonts w:cs="Times New Roman"/>
      </w:rPr>
    </w:lvl>
    <w:lvl w:ilvl="7" w:tplc="04190019" w:tentative="1">
      <w:start w:val="1"/>
      <w:numFmt w:val="lowerLetter"/>
      <w:lvlText w:val="%8."/>
      <w:lvlJc w:val="left"/>
      <w:pPr>
        <w:ind w:left="5625" w:hanging="360"/>
      </w:pPr>
      <w:rPr>
        <w:rFonts w:cs="Times New Roman"/>
      </w:rPr>
    </w:lvl>
    <w:lvl w:ilvl="8" w:tplc="0419001B" w:tentative="1">
      <w:start w:val="1"/>
      <w:numFmt w:val="lowerRoman"/>
      <w:lvlText w:val="%9."/>
      <w:lvlJc w:val="right"/>
      <w:pPr>
        <w:ind w:left="6345" w:hanging="180"/>
      </w:pPr>
      <w:rPr>
        <w:rFonts w:cs="Times New Roman"/>
      </w:rPr>
    </w:lvl>
  </w:abstractNum>
  <w:abstractNum w:abstractNumId="33">
    <w:nsid w:val="7F5D5ABE"/>
    <w:multiLevelType w:val="hybridMultilevel"/>
    <w:tmpl w:val="AEB03494"/>
    <w:lvl w:ilvl="0" w:tplc="1FAC5AF4">
      <w:start w:val="4"/>
      <w:numFmt w:val="bullet"/>
      <w:lvlText w:val=""/>
      <w:lvlJc w:val="left"/>
      <w:pPr>
        <w:ind w:left="720" w:hanging="360"/>
      </w:pPr>
      <w:rPr>
        <w:rFonts w:ascii="Symbol" w:eastAsia="Times New Roman"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7"/>
  </w:num>
  <w:num w:numId="3">
    <w:abstractNumId w:val="15"/>
  </w:num>
  <w:num w:numId="4">
    <w:abstractNumId w:val="21"/>
  </w:num>
  <w:num w:numId="5">
    <w:abstractNumId w:val="18"/>
  </w:num>
  <w:num w:numId="6">
    <w:abstractNumId w:val="26"/>
  </w:num>
  <w:num w:numId="7">
    <w:abstractNumId w:val="31"/>
  </w:num>
  <w:num w:numId="8">
    <w:abstractNumId w:val="4"/>
  </w:num>
  <w:num w:numId="9">
    <w:abstractNumId w:val="0"/>
  </w:num>
  <w:num w:numId="10">
    <w:abstractNumId w:val="22"/>
  </w:num>
  <w:num w:numId="11">
    <w:abstractNumId w:val="27"/>
  </w:num>
  <w:num w:numId="12">
    <w:abstractNumId w:val="23"/>
  </w:num>
  <w:num w:numId="13">
    <w:abstractNumId w:val="20"/>
  </w:num>
  <w:num w:numId="14">
    <w:abstractNumId w:val="25"/>
  </w:num>
  <w:num w:numId="15">
    <w:abstractNumId w:val="14"/>
  </w:num>
  <w:num w:numId="16">
    <w:abstractNumId w:val="5"/>
  </w:num>
  <w:num w:numId="17">
    <w:abstractNumId w:val="2"/>
  </w:num>
  <w:num w:numId="18">
    <w:abstractNumId w:val="33"/>
  </w:num>
  <w:num w:numId="19">
    <w:abstractNumId w:val="11"/>
  </w:num>
  <w:num w:numId="20">
    <w:abstractNumId w:val="6"/>
  </w:num>
  <w:num w:numId="21">
    <w:abstractNumId w:val="3"/>
  </w:num>
  <w:num w:numId="22">
    <w:abstractNumId w:val="10"/>
  </w:num>
  <w:num w:numId="23">
    <w:abstractNumId w:val="24"/>
  </w:num>
  <w:num w:numId="24">
    <w:abstractNumId w:val="12"/>
  </w:num>
  <w:num w:numId="25">
    <w:abstractNumId w:val="32"/>
  </w:num>
  <w:num w:numId="26">
    <w:abstractNumId w:val="16"/>
  </w:num>
  <w:num w:numId="27">
    <w:abstractNumId w:val="30"/>
  </w:num>
  <w:num w:numId="28">
    <w:abstractNumId w:val="1"/>
  </w:num>
  <w:num w:numId="29">
    <w:abstractNumId w:val="8"/>
  </w:num>
  <w:num w:numId="30">
    <w:abstractNumId w:val="19"/>
  </w:num>
  <w:num w:numId="31">
    <w:abstractNumId w:val="28"/>
  </w:num>
  <w:num w:numId="32">
    <w:abstractNumId w:val="13"/>
  </w:num>
  <w:num w:numId="33">
    <w:abstractNumId w:val="7"/>
  </w:num>
  <w:num w:numId="34">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3181C"/>
    <w:rsid w:val="000020D7"/>
    <w:rsid w:val="00011927"/>
    <w:rsid w:val="00013C61"/>
    <w:rsid w:val="000154D5"/>
    <w:rsid w:val="0002075D"/>
    <w:rsid w:val="00023347"/>
    <w:rsid w:val="000256B9"/>
    <w:rsid w:val="00033BF5"/>
    <w:rsid w:val="00035EDC"/>
    <w:rsid w:val="00042560"/>
    <w:rsid w:val="00042AFB"/>
    <w:rsid w:val="000449B7"/>
    <w:rsid w:val="00054A52"/>
    <w:rsid w:val="000560E9"/>
    <w:rsid w:val="00060074"/>
    <w:rsid w:val="00061B03"/>
    <w:rsid w:val="00061D47"/>
    <w:rsid w:val="00067836"/>
    <w:rsid w:val="00072040"/>
    <w:rsid w:val="00072F3F"/>
    <w:rsid w:val="00074810"/>
    <w:rsid w:val="00084904"/>
    <w:rsid w:val="00086390"/>
    <w:rsid w:val="00095025"/>
    <w:rsid w:val="0009662F"/>
    <w:rsid w:val="000A76F0"/>
    <w:rsid w:val="000A79F7"/>
    <w:rsid w:val="000B5679"/>
    <w:rsid w:val="000C5E5C"/>
    <w:rsid w:val="000C76F5"/>
    <w:rsid w:val="000F2486"/>
    <w:rsid w:val="000F7837"/>
    <w:rsid w:val="0010222D"/>
    <w:rsid w:val="00111562"/>
    <w:rsid w:val="00114E0A"/>
    <w:rsid w:val="00115149"/>
    <w:rsid w:val="00116C70"/>
    <w:rsid w:val="00116E42"/>
    <w:rsid w:val="00124EA0"/>
    <w:rsid w:val="001276D6"/>
    <w:rsid w:val="00142C5E"/>
    <w:rsid w:val="001437CD"/>
    <w:rsid w:val="00153ECD"/>
    <w:rsid w:val="00157032"/>
    <w:rsid w:val="001604EB"/>
    <w:rsid w:val="00163E9A"/>
    <w:rsid w:val="001646C7"/>
    <w:rsid w:val="001667D8"/>
    <w:rsid w:val="001679A0"/>
    <w:rsid w:val="00172A61"/>
    <w:rsid w:val="00177031"/>
    <w:rsid w:val="00182782"/>
    <w:rsid w:val="00184C8C"/>
    <w:rsid w:val="00185887"/>
    <w:rsid w:val="00192815"/>
    <w:rsid w:val="001938F7"/>
    <w:rsid w:val="00194E21"/>
    <w:rsid w:val="001976B8"/>
    <w:rsid w:val="001A4C55"/>
    <w:rsid w:val="001B7D8B"/>
    <w:rsid w:val="001C0D23"/>
    <w:rsid w:val="001D4259"/>
    <w:rsid w:val="001D4E55"/>
    <w:rsid w:val="001D723C"/>
    <w:rsid w:val="001E467A"/>
    <w:rsid w:val="001E5EA0"/>
    <w:rsid w:val="001F282F"/>
    <w:rsid w:val="001F36ED"/>
    <w:rsid w:val="002000EE"/>
    <w:rsid w:val="00201F53"/>
    <w:rsid w:val="00211F22"/>
    <w:rsid w:val="00213128"/>
    <w:rsid w:val="002150F0"/>
    <w:rsid w:val="00220D13"/>
    <w:rsid w:val="00232C74"/>
    <w:rsid w:val="002467E3"/>
    <w:rsid w:val="002573BC"/>
    <w:rsid w:val="00267BAC"/>
    <w:rsid w:val="0027230C"/>
    <w:rsid w:val="00276A18"/>
    <w:rsid w:val="00281470"/>
    <w:rsid w:val="00281EDF"/>
    <w:rsid w:val="002A148A"/>
    <w:rsid w:val="002A38F9"/>
    <w:rsid w:val="002A651F"/>
    <w:rsid w:val="002B07B6"/>
    <w:rsid w:val="002B3602"/>
    <w:rsid w:val="002C2B0F"/>
    <w:rsid w:val="002C4540"/>
    <w:rsid w:val="002C7C4C"/>
    <w:rsid w:val="002D161D"/>
    <w:rsid w:val="002D3900"/>
    <w:rsid w:val="002D42EE"/>
    <w:rsid w:val="002E1488"/>
    <w:rsid w:val="002E408A"/>
    <w:rsid w:val="002E6978"/>
    <w:rsid w:val="002F42A2"/>
    <w:rsid w:val="00300CD7"/>
    <w:rsid w:val="00305FBB"/>
    <w:rsid w:val="00313FB8"/>
    <w:rsid w:val="00316D91"/>
    <w:rsid w:val="003260EB"/>
    <w:rsid w:val="00326673"/>
    <w:rsid w:val="003343C9"/>
    <w:rsid w:val="00335BC3"/>
    <w:rsid w:val="00345BCD"/>
    <w:rsid w:val="0034669E"/>
    <w:rsid w:val="00347608"/>
    <w:rsid w:val="00352952"/>
    <w:rsid w:val="00354E01"/>
    <w:rsid w:val="0035568A"/>
    <w:rsid w:val="003620A2"/>
    <w:rsid w:val="00364CE7"/>
    <w:rsid w:val="0036671A"/>
    <w:rsid w:val="00367A30"/>
    <w:rsid w:val="00382BAC"/>
    <w:rsid w:val="00384525"/>
    <w:rsid w:val="0038638F"/>
    <w:rsid w:val="00387058"/>
    <w:rsid w:val="00393F7B"/>
    <w:rsid w:val="0039419C"/>
    <w:rsid w:val="003A3756"/>
    <w:rsid w:val="003A3889"/>
    <w:rsid w:val="003B2ED0"/>
    <w:rsid w:val="003C6BCB"/>
    <w:rsid w:val="003E4AC2"/>
    <w:rsid w:val="003E77A0"/>
    <w:rsid w:val="003F4283"/>
    <w:rsid w:val="003F49A0"/>
    <w:rsid w:val="004063C6"/>
    <w:rsid w:val="00407F38"/>
    <w:rsid w:val="00410793"/>
    <w:rsid w:val="00410C27"/>
    <w:rsid w:val="00411233"/>
    <w:rsid w:val="0041234C"/>
    <w:rsid w:val="00412C2D"/>
    <w:rsid w:val="00412EC7"/>
    <w:rsid w:val="00420A19"/>
    <w:rsid w:val="00431B48"/>
    <w:rsid w:val="00432484"/>
    <w:rsid w:val="0043410F"/>
    <w:rsid w:val="00434EC3"/>
    <w:rsid w:val="0044040A"/>
    <w:rsid w:val="00445D75"/>
    <w:rsid w:val="0045180A"/>
    <w:rsid w:val="00457EF6"/>
    <w:rsid w:val="00464A96"/>
    <w:rsid w:val="0047154F"/>
    <w:rsid w:val="004741C6"/>
    <w:rsid w:val="004836F4"/>
    <w:rsid w:val="00484F31"/>
    <w:rsid w:val="004A002E"/>
    <w:rsid w:val="004A27FC"/>
    <w:rsid w:val="004B78A5"/>
    <w:rsid w:val="004B7E14"/>
    <w:rsid w:val="004C086E"/>
    <w:rsid w:val="004C1140"/>
    <w:rsid w:val="004C2D9A"/>
    <w:rsid w:val="004C43A5"/>
    <w:rsid w:val="004C59E4"/>
    <w:rsid w:val="004D6C02"/>
    <w:rsid w:val="004E0208"/>
    <w:rsid w:val="004E0B2D"/>
    <w:rsid w:val="004E31EF"/>
    <w:rsid w:val="004E3C93"/>
    <w:rsid w:val="004F2A63"/>
    <w:rsid w:val="004F4FF6"/>
    <w:rsid w:val="005006A5"/>
    <w:rsid w:val="00501CAA"/>
    <w:rsid w:val="00502AEA"/>
    <w:rsid w:val="00505196"/>
    <w:rsid w:val="005055D1"/>
    <w:rsid w:val="00507D50"/>
    <w:rsid w:val="00510E1C"/>
    <w:rsid w:val="00517257"/>
    <w:rsid w:val="005275F2"/>
    <w:rsid w:val="00532D10"/>
    <w:rsid w:val="00543867"/>
    <w:rsid w:val="00544B72"/>
    <w:rsid w:val="00551917"/>
    <w:rsid w:val="00551C59"/>
    <w:rsid w:val="005665FE"/>
    <w:rsid w:val="00570DBA"/>
    <w:rsid w:val="0057683B"/>
    <w:rsid w:val="0058056F"/>
    <w:rsid w:val="00583AB0"/>
    <w:rsid w:val="00583D4B"/>
    <w:rsid w:val="0059079F"/>
    <w:rsid w:val="00594322"/>
    <w:rsid w:val="005A1FB3"/>
    <w:rsid w:val="005A6566"/>
    <w:rsid w:val="005B3A73"/>
    <w:rsid w:val="005C0711"/>
    <w:rsid w:val="005D3079"/>
    <w:rsid w:val="005F55F3"/>
    <w:rsid w:val="005F7C34"/>
    <w:rsid w:val="00612AE6"/>
    <w:rsid w:val="006163E8"/>
    <w:rsid w:val="0061686D"/>
    <w:rsid w:val="006176BE"/>
    <w:rsid w:val="00621165"/>
    <w:rsid w:val="00621351"/>
    <w:rsid w:val="006223F0"/>
    <w:rsid w:val="00624004"/>
    <w:rsid w:val="00631DD8"/>
    <w:rsid w:val="00632B90"/>
    <w:rsid w:val="00634898"/>
    <w:rsid w:val="00634ECF"/>
    <w:rsid w:val="00640D63"/>
    <w:rsid w:val="00645AB5"/>
    <w:rsid w:val="00645D08"/>
    <w:rsid w:val="00647785"/>
    <w:rsid w:val="00651EB6"/>
    <w:rsid w:val="006561CF"/>
    <w:rsid w:val="00665081"/>
    <w:rsid w:val="0066591A"/>
    <w:rsid w:val="0067522A"/>
    <w:rsid w:val="00677A3F"/>
    <w:rsid w:val="0068032C"/>
    <w:rsid w:val="00687690"/>
    <w:rsid w:val="006C0D07"/>
    <w:rsid w:val="006C3DA6"/>
    <w:rsid w:val="006C7A1D"/>
    <w:rsid w:val="006D28E0"/>
    <w:rsid w:val="006D570B"/>
    <w:rsid w:val="006E1457"/>
    <w:rsid w:val="006E70D3"/>
    <w:rsid w:val="006F5181"/>
    <w:rsid w:val="006F68AC"/>
    <w:rsid w:val="006F6EA3"/>
    <w:rsid w:val="00714B77"/>
    <w:rsid w:val="00715993"/>
    <w:rsid w:val="00720475"/>
    <w:rsid w:val="00725187"/>
    <w:rsid w:val="00726F7A"/>
    <w:rsid w:val="00730066"/>
    <w:rsid w:val="007301D7"/>
    <w:rsid w:val="00735C67"/>
    <w:rsid w:val="00742031"/>
    <w:rsid w:val="007428AD"/>
    <w:rsid w:val="00746387"/>
    <w:rsid w:val="007505A9"/>
    <w:rsid w:val="0075089F"/>
    <w:rsid w:val="00760A58"/>
    <w:rsid w:val="00767226"/>
    <w:rsid w:val="00774CB0"/>
    <w:rsid w:val="0077567D"/>
    <w:rsid w:val="007756F9"/>
    <w:rsid w:val="00777467"/>
    <w:rsid w:val="00780AA0"/>
    <w:rsid w:val="0078140E"/>
    <w:rsid w:val="007900CC"/>
    <w:rsid w:val="0079154C"/>
    <w:rsid w:val="00792546"/>
    <w:rsid w:val="00792E30"/>
    <w:rsid w:val="00792EAD"/>
    <w:rsid w:val="0079395C"/>
    <w:rsid w:val="007A6EF9"/>
    <w:rsid w:val="007B3027"/>
    <w:rsid w:val="007B659B"/>
    <w:rsid w:val="007B7CDE"/>
    <w:rsid w:val="007C081C"/>
    <w:rsid w:val="007C2BBE"/>
    <w:rsid w:val="007C3229"/>
    <w:rsid w:val="007C5079"/>
    <w:rsid w:val="007C5137"/>
    <w:rsid w:val="007D17A6"/>
    <w:rsid w:val="007D4A02"/>
    <w:rsid w:val="007D5A30"/>
    <w:rsid w:val="007E2496"/>
    <w:rsid w:val="007F0883"/>
    <w:rsid w:val="008045A0"/>
    <w:rsid w:val="00807B06"/>
    <w:rsid w:val="008237EC"/>
    <w:rsid w:val="00824E08"/>
    <w:rsid w:val="00831BC1"/>
    <w:rsid w:val="00851D1B"/>
    <w:rsid w:val="008528BB"/>
    <w:rsid w:val="00853079"/>
    <w:rsid w:val="008601F9"/>
    <w:rsid w:val="00862347"/>
    <w:rsid w:val="00862C53"/>
    <w:rsid w:val="008636E6"/>
    <w:rsid w:val="00866BF4"/>
    <w:rsid w:val="00872B84"/>
    <w:rsid w:val="0087537A"/>
    <w:rsid w:val="008772A6"/>
    <w:rsid w:val="00885CB1"/>
    <w:rsid w:val="00893EC2"/>
    <w:rsid w:val="008B0936"/>
    <w:rsid w:val="008C755F"/>
    <w:rsid w:val="008D0ABA"/>
    <w:rsid w:val="008E393E"/>
    <w:rsid w:val="008E448D"/>
    <w:rsid w:val="008E4DD9"/>
    <w:rsid w:val="008E67C6"/>
    <w:rsid w:val="008E7264"/>
    <w:rsid w:val="008E7615"/>
    <w:rsid w:val="008F2E8E"/>
    <w:rsid w:val="008F3B51"/>
    <w:rsid w:val="008F5897"/>
    <w:rsid w:val="008F67E7"/>
    <w:rsid w:val="008F6F3A"/>
    <w:rsid w:val="00905286"/>
    <w:rsid w:val="0091190B"/>
    <w:rsid w:val="00915137"/>
    <w:rsid w:val="00921B38"/>
    <w:rsid w:val="00933F73"/>
    <w:rsid w:val="00942ADF"/>
    <w:rsid w:val="00943F79"/>
    <w:rsid w:val="00947BE0"/>
    <w:rsid w:val="009569BD"/>
    <w:rsid w:val="009574E5"/>
    <w:rsid w:val="009639D1"/>
    <w:rsid w:val="00981133"/>
    <w:rsid w:val="00981719"/>
    <w:rsid w:val="00982B41"/>
    <w:rsid w:val="00986C79"/>
    <w:rsid w:val="009909E9"/>
    <w:rsid w:val="00990AC1"/>
    <w:rsid w:val="009921DA"/>
    <w:rsid w:val="0099593B"/>
    <w:rsid w:val="00995E68"/>
    <w:rsid w:val="009B06C2"/>
    <w:rsid w:val="009B1EC5"/>
    <w:rsid w:val="009C147F"/>
    <w:rsid w:val="009C61CA"/>
    <w:rsid w:val="009C655E"/>
    <w:rsid w:val="009C6E32"/>
    <w:rsid w:val="009C72CC"/>
    <w:rsid w:val="009D2389"/>
    <w:rsid w:val="009E1791"/>
    <w:rsid w:val="00A03CF3"/>
    <w:rsid w:val="00A061F4"/>
    <w:rsid w:val="00A11F56"/>
    <w:rsid w:val="00A137C8"/>
    <w:rsid w:val="00A14561"/>
    <w:rsid w:val="00A16C63"/>
    <w:rsid w:val="00A232BE"/>
    <w:rsid w:val="00A25A8D"/>
    <w:rsid w:val="00A262E8"/>
    <w:rsid w:val="00A2750A"/>
    <w:rsid w:val="00A30E68"/>
    <w:rsid w:val="00A34D3A"/>
    <w:rsid w:val="00A40B0C"/>
    <w:rsid w:val="00A43B5D"/>
    <w:rsid w:val="00A44990"/>
    <w:rsid w:val="00A560BF"/>
    <w:rsid w:val="00A71B7D"/>
    <w:rsid w:val="00A749EB"/>
    <w:rsid w:val="00A8094A"/>
    <w:rsid w:val="00A83E58"/>
    <w:rsid w:val="00A851E1"/>
    <w:rsid w:val="00A9053E"/>
    <w:rsid w:val="00A90EC6"/>
    <w:rsid w:val="00A91AAB"/>
    <w:rsid w:val="00A9281E"/>
    <w:rsid w:val="00AA6B6E"/>
    <w:rsid w:val="00AB1B0B"/>
    <w:rsid w:val="00AB666D"/>
    <w:rsid w:val="00AC0AA4"/>
    <w:rsid w:val="00AC7051"/>
    <w:rsid w:val="00AD464D"/>
    <w:rsid w:val="00AD4C24"/>
    <w:rsid w:val="00AD6068"/>
    <w:rsid w:val="00AD7647"/>
    <w:rsid w:val="00AE62EE"/>
    <w:rsid w:val="00AE7BDB"/>
    <w:rsid w:val="00AF30AF"/>
    <w:rsid w:val="00AF3F69"/>
    <w:rsid w:val="00AF7226"/>
    <w:rsid w:val="00B0108E"/>
    <w:rsid w:val="00B015F2"/>
    <w:rsid w:val="00B05E14"/>
    <w:rsid w:val="00B10697"/>
    <w:rsid w:val="00B3073C"/>
    <w:rsid w:val="00B3181C"/>
    <w:rsid w:val="00B348FE"/>
    <w:rsid w:val="00B54065"/>
    <w:rsid w:val="00B65D43"/>
    <w:rsid w:val="00B7066A"/>
    <w:rsid w:val="00B73F2F"/>
    <w:rsid w:val="00B80103"/>
    <w:rsid w:val="00B83B3A"/>
    <w:rsid w:val="00B874CF"/>
    <w:rsid w:val="00B8798B"/>
    <w:rsid w:val="00B96E40"/>
    <w:rsid w:val="00BA0294"/>
    <w:rsid w:val="00BA6B19"/>
    <w:rsid w:val="00BB0036"/>
    <w:rsid w:val="00BB1D52"/>
    <w:rsid w:val="00BB416B"/>
    <w:rsid w:val="00BC0BA3"/>
    <w:rsid w:val="00BC0ECA"/>
    <w:rsid w:val="00BC38CA"/>
    <w:rsid w:val="00BC689C"/>
    <w:rsid w:val="00BC6F6E"/>
    <w:rsid w:val="00BC7236"/>
    <w:rsid w:val="00BD5F81"/>
    <w:rsid w:val="00BE1BFD"/>
    <w:rsid w:val="00BE352B"/>
    <w:rsid w:val="00C0090A"/>
    <w:rsid w:val="00C01A99"/>
    <w:rsid w:val="00C11F00"/>
    <w:rsid w:val="00C12274"/>
    <w:rsid w:val="00C20133"/>
    <w:rsid w:val="00C203A2"/>
    <w:rsid w:val="00C21312"/>
    <w:rsid w:val="00C213BB"/>
    <w:rsid w:val="00C2462C"/>
    <w:rsid w:val="00C26BF7"/>
    <w:rsid w:val="00C275E3"/>
    <w:rsid w:val="00C27FA8"/>
    <w:rsid w:val="00C33722"/>
    <w:rsid w:val="00C37596"/>
    <w:rsid w:val="00C47FA7"/>
    <w:rsid w:val="00C6315E"/>
    <w:rsid w:val="00C655A6"/>
    <w:rsid w:val="00C66493"/>
    <w:rsid w:val="00C6753B"/>
    <w:rsid w:val="00C71196"/>
    <w:rsid w:val="00C73137"/>
    <w:rsid w:val="00C75DA8"/>
    <w:rsid w:val="00C76346"/>
    <w:rsid w:val="00C8753A"/>
    <w:rsid w:val="00C922AA"/>
    <w:rsid w:val="00CA4819"/>
    <w:rsid w:val="00CA4EF2"/>
    <w:rsid w:val="00CA58A0"/>
    <w:rsid w:val="00CB30C5"/>
    <w:rsid w:val="00CB7D51"/>
    <w:rsid w:val="00CC0A76"/>
    <w:rsid w:val="00CC0B44"/>
    <w:rsid w:val="00CC2764"/>
    <w:rsid w:val="00CC3428"/>
    <w:rsid w:val="00CC4AA7"/>
    <w:rsid w:val="00CD003A"/>
    <w:rsid w:val="00CD10E3"/>
    <w:rsid w:val="00CD5172"/>
    <w:rsid w:val="00CE44B7"/>
    <w:rsid w:val="00CE7A3F"/>
    <w:rsid w:val="00CF4C19"/>
    <w:rsid w:val="00CF57A6"/>
    <w:rsid w:val="00D1125A"/>
    <w:rsid w:val="00D20657"/>
    <w:rsid w:val="00D3469C"/>
    <w:rsid w:val="00D34AD9"/>
    <w:rsid w:val="00D34BCF"/>
    <w:rsid w:val="00D35FA5"/>
    <w:rsid w:val="00D378CD"/>
    <w:rsid w:val="00D4104F"/>
    <w:rsid w:val="00D41E32"/>
    <w:rsid w:val="00D47AA5"/>
    <w:rsid w:val="00D5186F"/>
    <w:rsid w:val="00D578D8"/>
    <w:rsid w:val="00D67B07"/>
    <w:rsid w:val="00D67DBF"/>
    <w:rsid w:val="00D84B21"/>
    <w:rsid w:val="00D869A0"/>
    <w:rsid w:val="00DA3CDF"/>
    <w:rsid w:val="00DA51B9"/>
    <w:rsid w:val="00DB119D"/>
    <w:rsid w:val="00DB5291"/>
    <w:rsid w:val="00DB5622"/>
    <w:rsid w:val="00DB64F6"/>
    <w:rsid w:val="00DC1F87"/>
    <w:rsid w:val="00DD7DE8"/>
    <w:rsid w:val="00DF133F"/>
    <w:rsid w:val="00DF2A28"/>
    <w:rsid w:val="00DF660B"/>
    <w:rsid w:val="00E001A6"/>
    <w:rsid w:val="00E13B4E"/>
    <w:rsid w:val="00E1573D"/>
    <w:rsid w:val="00E26799"/>
    <w:rsid w:val="00E3120E"/>
    <w:rsid w:val="00E44440"/>
    <w:rsid w:val="00E46BA6"/>
    <w:rsid w:val="00E54E13"/>
    <w:rsid w:val="00E67557"/>
    <w:rsid w:val="00E70ABB"/>
    <w:rsid w:val="00E7336C"/>
    <w:rsid w:val="00E776C3"/>
    <w:rsid w:val="00E85F7E"/>
    <w:rsid w:val="00E93BE8"/>
    <w:rsid w:val="00E958F2"/>
    <w:rsid w:val="00E965F7"/>
    <w:rsid w:val="00E97393"/>
    <w:rsid w:val="00EA0082"/>
    <w:rsid w:val="00EA64A1"/>
    <w:rsid w:val="00EB0362"/>
    <w:rsid w:val="00EB3BB8"/>
    <w:rsid w:val="00EB70CA"/>
    <w:rsid w:val="00EB7EA4"/>
    <w:rsid w:val="00ED0A55"/>
    <w:rsid w:val="00ED1AF5"/>
    <w:rsid w:val="00ED3673"/>
    <w:rsid w:val="00ED6CA6"/>
    <w:rsid w:val="00ED7BC6"/>
    <w:rsid w:val="00EE1341"/>
    <w:rsid w:val="00EE5203"/>
    <w:rsid w:val="00F05CAA"/>
    <w:rsid w:val="00F0723A"/>
    <w:rsid w:val="00F161A9"/>
    <w:rsid w:val="00F177EF"/>
    <w:rsid w:val="00F22F34"/>
    <w:rsid w:val="00F23C66"/>
    <w:rsid w:val="00F34E96"/>
    <w:rsid w:val="00F35BA0"/>
    <w:rsid w:val="00F37EE2"/>
    <w:rsid w:val="00F47F67"/>
    <w:rsid w:val="00F5154F"/>
    <w:rsid w:val="00F55090"/>
    <w:rsid w:val="00F60208"/>
    <w:rsid w:val="00F61611"/>
    <w:rsid w:val="00F61D93"/>
    <w:rsid w:val="00F6262B"/>
    <w:rsid w:val="00F640B2"/>
    <w:rsid w:val="00F66F0D"/>
    <w:rsid w:val="00F74B1C"/>
    <w:rsid w:val="00F81775"/>
    <w:rsid w:val="00F86483"/>
    <w:rsid w:val="00F86BFE"/>
    <w:rsid w:val="00F97AF0"/>
    <w:rsid w:val="00FA0C59"/>
    <w:rsid w:val="00FA5864"/>
    <w:rsid w:val="00FA6AC5"/>
    <w:rsid w:val="00FA6C19"/>
    <w:rsid w:val="00FB1DF0"/>
    <w:rsid w:val="00FC18DD"/>
    <w:rsid w:val="00FD3CA7"/>
    <w:rsid w:val="00FD4B8E"/>
    <w:rsid w:val="00FE7D94"/>
    <w:rsid w:val="00FF1658"/>
    <w:rsid w:val="00FF20B6"/>
    <w:rsid w:val="00FF2D3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B51"/>
    <w:rPr>
      <w:sz w:val="24"/>
      <w:szCs w:val="24"/>
    </w:rPr>
  </w:style>
  <w:style w:type="paragraph" w:styleId="Heading3">
    <w:name w:val="heading 3"/>
    <w:basedOn w:val="Normal"/>
    <w:next w:val="Normal"/>
    <w:link w:val="Heading3Char"/>
    <w:uiPriority w:val="99"/>
    <w:qFormat/>
    <w:rsid w:val="007301D7"/>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116C70"/>
    <w:pPr>
      <w:keepNext/>
      <w:spacing w:before="240" w:after="60"/>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Pr>
      <w:rFonts w:ascii="Cambria" w:hAnsi="Cambria"/>
      <w:b/>
      <w:sz w:val="26"/>
      <w:lang w:val="ru-RU" w:eastAsia="ru-RU"/>
    </w:rPr>
  </w:style>
  <w:style w:type="character" w:customStyle="1" w:styleId="Heading4Char">
    <w:name w:val="Heading 4 Char"/>
    <w:basedOn w:val="DefaultParagraphFont"/>
    <w:link w:val="Heading4"/>
    <w:uiPriority w:val="99"/>
    <w:locked/>
    <w:rsid w:val="00116C70"/>
    <w:rPr>
      <w:b/>
      <w:sz w:val="28"/>
    </w:rPr>
  </w:style>
  <w:style w:type="paragraph" w:styleId="NormalWeb">
    <w:name w:val="Normal (Web)"/>
    <w:aliases w:val="Обычный (Web)"/>
    <w:basedOn w:val="Normal"/>
    <w:uiPriority w:val="99"/>
    <w:rsid w:val="007301D7"/>
    <w:pPr>
      <w:spacing w:before="100" w:beforeAutospacing="1" w:after="100" w:afterAutospacing="1"/>
    </w:pPr>
    <w:rPr>
      <w:lang w:val="uk-UA" w:eastAsia="uk-UA"/>
    </w:rPr>
  </w:style>
  <w:style w:type="paragraph" w:styleId="HTMLPreformatted">
    <w:name w:val="HTML Preformatted"/>
    <w:basedOn w:val="Normal"/>
    <w:link w:val="HTMLPreformattedChar"/>
    <w:uiPriority w:val="99"/>
    <w:rsid w:val="00730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1"/>
      <w:szCs w:val="21"/>
      <w:lang w:val="uk-UA" w:eastAsia="uk-UA"/>
    </w:rPr>
  </w:style>
  <w:style w:type="character" w:customStyle="1" w:styleId="HTMLPreformattedChar">
    <w:name w:val="HTML Preformatted Char"/>
    <w:basedOn w:val="DefaultParagraphFont"/>
    <w:link w:val="HTMLPreformatted"/>
    <w:uiPriority w:val="99"/>
    <w:locked/>
    <w:rsid w:val="00CE44B7"/>
    <w:rPr>
      <w:rFonts w:ascii="Courier New" w:hAnsi="Courier New"/>
      <w:color w:val="000000"/>
      <w:sz w:val="21"/>
      <w:lang w:val="uk-UA" w:eastAsia="uk-UA"/>
    </w:rPr>
  </w:style>
  <w:style w:type="paragraph" w:styleId="Footer">
    <w:name w:val="footer"/>
    <w:basedOn w:val="Normal"/>
    <w:link w:val="FooterChar"/>
    <w:uiPriority w:val="99"/>
    <w:rsid w:val="008F6F3A"/>
    <w:pPr>
      <w:widowControl w:val="0"/>
      <w:tabs>
        <w:tab w:val="center" w:pos="4677"/>
        <w:tab w:val="right" w:pos="9355"/>
      </w:tabs>
      <w:suppressAutoHyphens/>
      <w:autoSpaceDE w:val="0"/>
    </w:pPr>
    <w:rPr>
      <w:rFonts w:ascii="Times New Roman CYR" w:hAnsi="Times New Roman CYR" w:cs="Times New Roman CYR"/>
      <w:lang w:eastAsia="ar-SA"/>
    </w:rPr>
  </w:style>
  <w:style w:type="character" w:customStyle="1" w:styleId="FooterChar">
    <w:name w:val="Footer Char"/>
    <w:basedOn w:val="DefaultParagraphFont"/>
    <w:link w:val="Footer"/>
    <w:uiPriority w:val="99"/>
    <w:locked/>
    <w:rsid w:val="008F6F3A"/>
    <w:rPr>
      <w:rFonts w:ascii="Times New Roman CYR" w:hAnsi="Times New Roman CYR"/>
      <w:sz w:val="24"/>
      <w:lang w:val="ru-RU" w:eastAsia="ar-SA" w:bidi="ar-SA"/>
    </w:rPr>
  </w:style>
  <w:style w:type="paragraph" w:styleId="BodyTextIndent">
    <w:name w:val="Body Text Indent"/>
    <w:basedOn w:val="Normal"/>
    <w:link w:val="BodyTextIndentChar"/>
    <w:uiPriority w:val="99"/>
    <w:semiHidden/>
    <w:rsid w:val="008F6F3A"/>
    <w:pPr>
      <w:spacing w:after="120"/>
      <w:ind w:left="283"/>
    </w:pPr>
  </w:style>
  <w:style w:type="character" w:customStyle="1" w:styleId="BodyTextIndentChar">
    <w:name w:val="Body Text Indent Char"/>
    <w:basedOn w:val="DefaultParagraphFont"/>
    <w:link w:val="BodyTextIndent"/>
    <w:uiPriority w:val="99"/>
    <w:semiHidden/>
    <w:locked/>
    <w:rsid w:val="008F6F3A"/>
    <w:rPr>
      <w:sz w:val="24"/>
      <w:lang w:val="ru-RU" w:eastAsia="ru-RU"/>
    </w:rPr>
  </w:style>
  <w:style w:type="paragraph" w:customStyle="1" w:styleId="Iauiue1">
    <w:name w:val="Iau?iue1"/>
    <w:uiPriority w:val="99"/>
    <w:rsid w:val="008F6F3A"/>
    <w:pPr>
      <w:widowControl w:val="0"/>
    </w:pPr>
    <w:rPr>
      <w:rFonts w:ascii="Arial" w:hAnsi="Arial" w:cs="Arial"/>
      <w:b/>
      <w:bCs/>
      <w:sz w:val="24"/>
      <w:szCs w:val="24"/>
    </w:rPr>
  </w:style>
  <w:style w:type="character" w:styleId="Strong">
    <w:name w:val="Strong"/>
    <w:basedOn w:val="DefaultParagraphFont"/>
    <w:uiPriority w:val="99"/>
    <w:qFormat/>
    <w:rsid w:val="008F6F3A"/>
    <w:rPr>
      <w:rFonts w:cs="Times New Roman"/>
      <w:b/>
    </w:rPr>
  </w:style>
  <w:style w:type="character" w:styleId="Hyperlink">
    <w:name w:val="Hyperlink"/>
    <w:basedOn w:val="DefaultParagraphFont"/>
    <w:uiPriority w:val="99"/>
    <w:rsid w:val="00CE44B7"/>
    <w:rPr>
      <w:rFonts w:cs="Times New Roman"/>
      <w:color w:val="0000FF"/>
      <w:u w:val="single"/>
    </w:rPr>
  </w:style>
  <w:style w:type="paragraph" w:customStyle="1" w:styleId="2CharChar1CharChar">
    <w:name w:val="Знак Знак2 Char Char Знак Знак1 Знак Знак Знак Знак Знак Знак Char Char Знак Знак"/>
    <w:basedOn w:val="Normal"/>
    <w:uiPriority w:val="99"/>
    <w:rsid w:val="004836F4"/>
    <w:rPr>
      <w:rFonts w:ascii="Verdana" w:hAnsi="Verdana" w:cs="Verdana"/>
      <w:lang w:val="en-US" w:eastAsia="en-US"/>
    </w:rPr>
  </w:style>
  <w:style w:type="table" w:styleId="TableGrid">
    <w:name w:val="Table Grid"/>
    <w:basedOn w:val="TableNormal"/>
    <w:uiPriority w:val="99"/>
    <w:rsid w:val="004836F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Знак Знак Знак Знак Знак1 Знак Знак"/>
    <w:basedOn w:val="Normal"/>
    <w:uiPriority w:val="99"/>
    <w:rsid w:val="006D570B"/>
    <w:rPr>
      <w:rFonts w:ascii="Verdana" w:hAnsi="Verdana" w:cs="Verdana"/>
      <w:lang w:val="en-US" w:eastAsia="en-US"/>
    </w:rPr>
  </w:style>
  <w:style w:type="paragraph" w:customStyle="1" w:styleId="a">
    <w:name w:val="Знак"/>
    <w:basedOn w:val="Normal"/>
    <w:uiPriority w:val="99"/>
    <w:rsid w:val="000C76F5"/>
    <w:rPr>
      <w:rFonts w:ascii="Verdana" w:hAnsi="Verdana" w:cs="Verdana"/>
      <w:lang w:val="en-US" w:eastAsia="en-US"/>
    </w:rPr>
  </w:style>
  <w:style w:type="character" w:styleId="Emphasis">
    <w:name w:val="Emphasis"/>
    <w:basedOn w:val="DefaultParagraphFont"/>
    <w:uiPriority w:val="99"/>
    <w:qFormat/>
    <w:rsid w:val="000A76F0"/>
    <w:rPr>
      <w:rFonts w:cs="Times New Roman"/>
      <w:i/>
    </w:rPr>
  </w:style>
  <w:style w:type="paragraph" w:customStyle="1" w:styleId="a0">
    <w:name w:val="a"/>
    <w:basedOn w:val="Normal"/>
    <w:uiPriority w:val="99"/>
    <w:rsid w:val="000A76F0"/>
    <w:pPr>
      <w:spacing w:before="100" w:beforeAutospacing="1" w:after="100" w:afterAutospacing="1"/>
    </w:pPr>
    <w:rPr>
      <w:color w:val="000000"/>
    </w:rPr>
  </w:style>
  <w:style w:type="paragraph" w:customStyle="1" w:styleId="a1">
    <w:name w:val="Знак Знак Знак"/>
    <w:basedOn w:val="Normal"/>
    <w:uiPriority w:val="99"/>
    <w:rsid w:val="000A76F0"/>
    <w:rPr>
      <w:rFonts w:ascii="Verdana" w:hAnsi="Verdana" w:cs="Verdana"/>
      <w:sz w:val="20"/>
      <w:szCs w:val="20"/>
      <w:lang w:val="en-US" w:eastAsia="en-US"/>
    </w:rPr>
  </w:style>
  <w:style w:type="character" w:styleId="PageNumber">
    <w:name w:val="page number"/>
    <w:basedOn w:val="DefaultParagraphFont"/>
    <w:uiPriority w:val="99"/>
    <w:rsid w:val="00551C59"/>
    <w:rPr>
      <w:rFonts w:cs="Times New Roman"/>
    </w:rPr>
  </w:style>
  <w:style w:type="paragraph" w:styleId="Title">
    <w:name w:val="Title"/>
    <w:basedOn w:val="Normal"/>
    <w:link w:val="TitleChar"/>
    <w:uiPriority w:val="99"/>
    <w:qFormat/>
    <w:rsid w:val="00C33722"/>
    <w:pPr>
      <w:widowControl w:val="0"/>
      <w:snapToGrid w:val="0"/>
      <w:ind w:left="320"/>
      <w:jc w:val="center"/>
    </w:pPr>
    <w:rPr>
      <w:rFonts w:ascii="Cambria" w:hAnsi="Cambria"/>
      <w:b/>
      <w:bCs/>
      <w:kern w:val="28"/>
      <w:sz w:val="32"/>
      <w:szCs w:val="32"/>
    </w:rPr>
  </w:style>
  <w:style w:type="character" w:customStyle="1" w:styleId="TitleChar">
    <w:name w:val="Title Char"/>
    <w:basedOn w:val="DefaultParagraphFont"/>
    <w:link w:val="Title"/>
    <w:uiPriority w:val="99"/>
    <w:locked/>
    <w:rPr>
      <w:rFonts w:ascii="Cambria" w:hAnsi="Cambria"/>
      <w:b/>
      <w:kern w:val="28"/>
      <w:sz w:val="32"/>
      <w:lang w:val="ru-RU" w:eastAsia="ru-RU"/>
    </w:rPr>
  </w:style>
  <w:style w:type="paragraph" w:styleId="BalloonText">
    <w:name w:val="Balloon Text"/>
    <w:basedOn w:val="Normal"/>
    <w:link w:val="BalloonTextChar"/>
    <w:uiPriority w:val="99"/>
    <w:semiHidden/>
    <w:rsid w:val="001F282F"/>
    <w:rPr>
      <w:sz w:val="2"/>
    </w:rPr>
  </w:style>
  <w:style w:type="character" w:customStyle="1" w:styleId="BalloonTextChar">
    <w:name w:val="Balloon Text Char"/>
    <w:basedOn w:val="DefaultParagraphFont"/>
    <w:link w:val="BalloonText"/>
    <w:uiPriority w:val="99"/>
    <w:semiHidden/>
    <w:locked/>
    <w:rPr>
      <w:sz w:val="2"/>
      <w:lang w:val="ru-RU" w:eastAsia="ru-RU"/>
    </w:rPr>
  </w:style>
  <w:style w:type="paragraph" w:styleId="NoSpacing">
    <w:name w:val="No Spacing"/>
    <w:link w:val="NoSpacingChar"/>
    <w:uiPriority w:val="99"/>
    <w:qFormat/>
    <w:rsid w:val="00D5186F"/>
    <w:pPr>
      <w:widowControl w:val="0"/>
      <w:suppressAutoHyphens/>
    </w:pPr>
    <w:rPr>
      <w:kern w:val="2"/>
      <w:sz w:val="24"/>
      <w:szCs w:val="24"/>
      <w:lang w:eastAsia="uk-UA"/>
    </w:rPr>
  </w:style>
  <w:style w:type="character" w:customStyle="1" w:styleId="rvts0">
    <w:name w:val="rvts0"/>
    <w:uiPriority w:val="99"/>
    <w:rsid w:val="00172A61"/>
  </w:style>
  <w:style w:type="paragraph" w:customStyle="1" w:styleId="rvps2">
    <w:name w:val="rvps2"/>
    <w:basedOn w:val="Normal"/>
    <w:uiPriority w:val="99"/>
    <w:rsid w:val="00172A61"/>
    <w:pPr>
      <w:spacing w:before="100" w:beforeAutospacing="1" w:after="100" w:afterAutospacing="1"/>
    </w:pPr>
    <w:rPr>
      <w:lang w:val="uk-UA" w:eastAsia="uk-UA"/>
    </w:rPr>
  </w:style>
  <w:style w:type="character" w:customStyle="1" w:styleId="spelle">
    <w:name w:val="spelle"/>
    <w:uiPriority w:val="99"/>
    <w:rsid w:val="00DD7DE8"/>
  </w:style>
  <w:style w:type="character" w:customStyle="1" w:styleId="NoSpacingChar">
    <w:name w:val="No Spacing Char"/>
    <w:link w:val="NoSpacing"/>
    <w:uiPriority w:val="99"/>
    <w:locked/>
    <w:rsid w:val="00BB1D52"/>
    <w:rPr>
      <w:rFonts w:eastAsia="Times New Roman"/>
      <w:kern w:val="2"/>
      <w:sz w:val="24"/>
      <w:lang w:eastAsia="uk-UA"/>
    </w:rPr>
  </w:style>
  <w:style w:type="paragraph" w:customStyle="1" w:styleId="a2">
    <w:name w:val="Нормальний текст"/>
    <w:basedOn w:val="Normal"/>
    <w:uiPriority w:val="99"/>
    <w:rsid w:val="008F5897"/>
    <w:pPr>
      <w:spacing w:before="120"/>
      <w:ind w:firstLine="567"/>
    </w:pPr>
    <w:rPr>
      <w:rFonts w:ascii="Antiqua" w:hAnsi="Antiqua" w:cs="Antiqua"/>
      <w:color w:val="000000"/>
      <w:sz w:val="26"/>
      <w:szCs w:val="26"/>
      <w:lang w:val="uk-UA"/>
    </w:rPr>
  </w:style>
  <w:style w:type="paragraph" w:styleId="ListParagraph">
    <w:name w:val="List Paragraph"/>
    <w:basedOn w:val="Normal"/>
    <w:uiPriority w:val="99"/>
    <w:qFormat/>
    <w:rsid w:val="008F5897"/>
    <w:pPr>
      <w:ind w:left="720"/>
      <w:contextualSpacing/>
    </w:pPr>
    <w:rPr>
      <w:sz w:val="20"/>
      <w:szCs w:val="20"/>
    </w:rPr>
  </w:style>
  <w:style w:type="character" w:customStyle="1" w:styleId="apple-converted-space">
    <w:name w:val="apple-converted-space"/>
    <w:basedOn w:val="DefaultParagraphFont"/>
    <w:uiPriority w:val="99"/>
    <w:rsid w:val="00335BC3"/>
    <w:rPr>
      <w:rFonts w:cs="Times New Roman"/>
    </w:rPr>
  </w:style>
  <w:style w:type="character" w:customStyle="1" w:styleId="rvts11">
    <w:name w:val="rvts11"/>
    <w:basedOn w:val="DefaultParagraphFont"/>
    <w:uiPriority w:val="99"/>
    <w:rsid w:val="00335BC3"/>
    <w:rPr>
      <w:rFonts w:cs="Times New Roman"/>
    </w:rPr>
  </w:style>
  <w:style w:type="character" w:customStyle="1" w:styleId="rvts37">
    <w:name w:val="rvts37"/>
    <w:basedOn w:val="DefaultParagraphFont"/>
    <w:uiPriority w:val="99"/>
    <w:rsid w:val="00335BC3"/>
    <w:rPr>
      <w:rFonts w:cs="Times New Roman"/>
    </w:rPr>
  </w:style>
  <w:style w:type="character" w:customStyle="1" w:styleId="rvts46">
    <w:name w:val="rvts46"/>
    <w:basedOn w:val="DefaultParagraphFont"/>
    <w:uiPriority w:val="99"/>
    <w:rsid w:val="00335BC3"/>
    <w:rPr>
      <w:rFonts w:cs="Times New Roman"/>
    </w:rPr>
  </w:style>
  <w:style w:type="character" w:customStyle="1" w:styleId="xfm00578244">
    <w:name w:val="xfm_00578244"/>
    <w:basedOn w:val="DefaultParagraphFont"/>
    <w:uiPriority w:val="99"/>
    <w:rsid w:val="00E85F7E"/>
    <w:rPr>
      <w:rFonts w:cs="Times New Roman"/>
    </w:rPr>
  </w:style>
  <w:style w:type="paragraph" w:customStyle="1" w:styleId="FR4">
    <w:name w:val="FR4"/>
    <w:uiPriority w:val="99"/>
    <w:rsid w:val="00FB1DF0"/>
    <w:pPr>
      <w:widowControl w:val="0"/>
      <w:autoSpaceDE w:val="0"/>
      <w:autoSpaceDN w:val="0"/>
      <w:adjustRightInd w:val="0"/>
      <w:spacing w:before="400" w:line="360" w:lineRule="auto"/>
      <w:ind w:right="4200"/>
      <w:jc w:val="both"/>
    </w:pPr>
    <w:rPr>
      <w:rFonts w:ascii="Arial" w:hAnsi="Arial" w:cs="Arial"/>
      <w:i/>
      <w:iCs/>
      <w:sz w:val="16"/>
      <w:szCs w:val="16"/>
      <w:lang w:val="uk-UA"/>
    </w:rPr>
  </w:style>
  <w:style w:type="paragraph" w:styleId="Caption">
    <w:name w:val="caption"/>
    <w:basedOn w:val="Normal"/>
    <w:next w:val="Normal"/>
    <w:uiPriority w:val="99"/>
    <w:qFormat/>
    <w:locked/>
    <w:rsid w:val="00FB1DF0"/>
    <w:pPr>
      <w:widowControl w:val="0"/>
      <w:autoSpaceDE w:val="0"/>
      <w:autoSpaceDN w:val="0"/>
      <w:adjustRightInd w:val="0"/>
      <w:spacing w:before="180"/>
      <w:ind w:right="-69" w:firstLine="567"/>
      <w:jc w:val="center"/>
    </w:pPr>
    <w:rPr>
      <w:b/>
      <w:sz w:val="16"/>
      <w:szCs w:val="16"/>
      <w:lang w:val="uk-UA"/>
    </w:rPr>
  </w:style>
</w:styles>
</file>

<file path=word/webSettings.xml><?xml version="1.0" encoding="utf-8"?>
<w:webSettings xmlns:r="http://schemas.openxmlformats.org/officeDocument/2006/relationships" xmlns:w="http://schemas.openxmlformats.org/wordprocessingml/2006/main">
  <w:divs>
    <w:div w:id="1776442314">
      <w:marLeft w:val="0"/>
      <w:marRight w:val="0"/>
      <w:marTop w:val="0"/>
      <w:marBottom w:val="0"/>
      <w:divBdr>
        <w:top w:val="none" w:sz="0" w:space="0" w:color="auto"/>
        <w:left w:val="none" w:sz="0" w:space="0" w:color="auto"/>
        <w:bottom w:val="none" w:sz="0" w:space="0" w:color="auto"/>
        <w:right w:val="none" w:sz="0" w:space="0" w:color="auto"/>
      </w:divBdr>
    </w:div>
    <w:div w:id="1776442315">
      <w:marLeft w:val="0"/>
      <w:marRight w:val="0"/>
      <w:marTop w:val="0"/>
      <w:marBottom w:val="0"/>
      <w:divBdr>
        <w:top w:val="none" w:sz="0" w:space="0" w:color="auto"/>
        <w:left w:val="none" w:sz="0" w:space="0" w:color="auto"/>
        <w:bottom w:val="none" w:sz="0" w:space="0" w:color="auto"/>
        <w:right w:val="none" w:sz="0" w:space="0" w:color="auto"/>
      </w:divBdr>
    </w:div>
    <w:div w:id="1776442316">
      <w:marLeft w:val="0"/>
      <w:marRight w:val="0"/>
      <w:marTop w:val="0"/>
      <w:marBottom w:val="0"/>
      <w:divBdr>
        <w:top w:val="none" w:sz="0" w:space="0" w:color="auto"/>
        <w:left w:val="none" w:sz="0" w:space="0" w:color="auto"/>
        <w:bottom w:val="none" w:sz="0" w:space="0" w:color="auto"/>
        <w:right w:val="none" w:sz="0" w:space="0" w:color="auto"/>
      </w:divBdr>
    </w:div>
    <w:div w:id="1776442317">
      <w:marLeft w:val="0"/>
      <w:marRight w:val="0"/>
      <w:marTop w:val="0"/>
      <w:marBottom w:val="0"/>
      <w:divBdr>
        <w:top w:val="none" w:sz="0" w:space="0" w:color="auto"/>
        <w:left w:val="none" w:sz="0" w:space="0" w:color="auto"/>
        <w:bottom w:val="none" w:sz="0" w:space="0" w:color="auto"/>
        <w:right w:val="none" w:sz="0" w:space="0" w:color="auto"/>
      </w:divBdr>
      <w:divsChild>
        <w:div w:id="1776442319">
          <w:marLeft w:val="300"/>
          <w:marRight w:val="300"/>
          <w:marTop w:val="0"/>
          <w:marBottom w:val="0"/>
          <w:divBdr>
            <w:top w:val="none" w:sz="0" w:space="0" w:color="auto"/>
            <w:left w:val="none" w:sz="0" w:space="0" w:color="auto"/>
            <w:bottom w:val="none" w:sz="0" w:space="0" w:color="auto"/>
            <w:right w:val="none" w:sz="0" w:space="0" w:color="auto"/>
          </w:divBdr>
        </w:div>
      </w:divsChild>
    </w:div>
    <w:div w:id="1776442318">
      <w:marLeft w:val="0"/>
      <w:marRight w:val="0"/>
      <w:marTop w:val="0"/>
      <w:marBottom w:val="0"/>
      <w:divBdr>
        <w:top w:val="none" w:sz="0" w:space="0" w:color="auto"/>
        <w:left w:val="none" w:sz="0" w:space="0" w:color="auto"/>
        <w:bottom w:val="none" w:sz="0" w:space="0" w:color="auto"/>
        <w:right w:val="none" w:sz="0" w:space="0" w:color="auto"/>
      </w:divBdr>
    </w:div>
    <w:div w:id="1776442320">
      <w:marLeft w:val="0"/>
      <w:marRight w:val="0"/>
      <w:marTop w:val="0"/>
      <w:marBottom w:val="0"/>
      <w:divBdr>
        <w:top w:val="none" w:sz="0" w:space="0" w:color="auto"/>
        <w:left w:val="none" w:sz="0" w:space="0" w:color="auto"/>
        <w:bottom w:val="none" w:sz="0" w:space="0" w:color="auto"/>
        <w:right w:val="none" w:sz="0" w:space="0" w:color="auto"/>
      </w:divBdr>
      <w:divsChild>
        <w:div w:id="1776442322">
          <w:marLeft w:val="300"/>
          <w:marRight w:val="300"/>
          <w:marTop w:val="0"/>
          <w:marBottom w:val="0"/>
          <w:divBdr>
            <w:top w:val="none" w:sz="0" w:space="0" w:color="auto"/>
            <w:left w:val="none" w:sz="0" w:space="0" w:color="auto"/>
            <w:bottom w:val="none" w:sz="0" w:space="0" w:color="auto"/>
            <w:right w:val="none" w:sz="0" w:space="0" w:color="auto"/>
          </w:divBdr>
        </w:div>
      </w:divsChild>
    </w:div>
    <w:div w:id="1776442321">
      <w:marLeft w:val="0"/>
      <w:marRight w:val="0"/>
      <w:marTop w:val="0"/>
      <w:marBottom w:val="0"/>
      <w:divBdr>
        <w:top w:val="none" w:sz="0" w:space="0" w:color="auto"/>
        <w:left w:val="none" w:sz="0" w:space="0" w:color="auto"/>
        <w:bottom w:val="none" w:sz="0" w:space="0" w:color="auto"/>
        <w:right w:val="none" w:sz="0" w:space="0" w:color="auto"/>
      </w:divBdr>
    </w:div>
    <w:div w:id="17764423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5.rada.gov.ua/laws/show/679-19/paran151" TargetMode="External"/><Relationship Id="rId13" Type="http://schemas.openxmlformats.org/officeDocument/2006/relationships/hyperlink" Target="http://zakon5.rada.gov.ua/laws/show/1197-18/paran289" TargetMode="External"/><Relationship Id="rId18" Type="http://schemas.openxmlformats.org/officeDocument/2006/relationships/hyperlink" Target="http://zakon5.rada.gov.ua/laws/show/2210-14" TargetMode="External"/><Relationship Id="rId26" Type="http://schemas.openxmlformats.org/officeDocument/2006/relationships/hyperlink" Target="http://zakon5.rada.gov.ua/laws/show/1197-18/page2" TargetMode="External"/><Relationship Id="rId3" Type="http://schemas.openxmlformats.org/officeDocument/2006/relationships/settings" Target="settings.xml"/><Relationship Id="rId21" Type="http://schemas.openxmlformats.org/officeDocument/2006/relationships/hyperlink" Target="http://zakon3.rada.gov.ua/laws/show/679-19/paran204" TargetMode="External"/><Relationship Id="rId7" Type="http://schemas.openxmlformats.org/officeDocument/2006/relationships/hyperlink" Target="http://zakon4.rada.gov.ua/laws/show/z1241-14/paran8" TargetMode="External"/><Relationship Id="rId12" Type="http://schemas.openxmlformats.org/officeDocument/2006/relationships/hyperlink" Target="http://zakon5.rada.gov.ua/laws/show/1197-18/print1444307556709437" TargetMode="External"/><Relationship Id="rId17" Type="http://schemas.openxmlformats.org/officeDocument/2006/relationships/hyperlink" Target="http://zakon5.rada.gov.ua/laws/show/1197-18/paran288" TargetMode="External"/><Relationship Id="rId25" Type="http://schemas.openxmlformats.org/officeDocument/2006/relationships/hyperlink" Target="http://zakon5.rada.gov.ua/laws/show/1197-18/page2" TargetMode="External"/><Relationship Id="rId2" Type="http://schemas.openxmlformats.org/officeDocument/2006/relationships/styles" Target="styles.xml"/><Relationship Id="rId16" Type="http://schemas.openxmlformats.org/officeDocument/2006/relationships/hyperlink" Target="http://zakon5.rada.gov.ua/laws/show/1197-18/paran192" TargetMode="External"/><Relationship Id="rId20" Type="http://schemas.openxmlformats.org/officeDocument/2006/relationships/hyperlink" Target="http://zakon3.rada.gov.ua/laws/show/679-19/paran77" TargetMode="External"/><Relationship Id="rId29" Type="http://schemas.openxmlformats.org/officeDocument/2006/relationships/hyperlink" Target="http://zakon5.rada.gov.ua/laws/show/1197-18/print144430755670943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on5.rada.gov.ua/laws/show/1197-18/print1444307556709437" TargetMode="External"/><Relationship Id="rId24" Type="http://schemas.openxmlformats.org/officeDocument/2006/relationships/hyperlink" Target="http://zakon3.rada.gov.ua/laws/show/755-15"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zakon5.rada.gov.ua/laws/show/1197-18/paran192" TargetMode="External"/><Relationship Id="rId23" Type="http://schemas.openxmlformats.org/officeDocument/2006/relationships/hyperlink" Target="https://kap.minjust.gov.ua/services/registry" TargetMode="External"/><Relationship Id="rId28" Type="http://schemas.openxmlformats.org/officeDocument/2006/relationships/hyperlink" Target="http://zakon5.rada.gov.ua/laws/show/1197-18/print1444307556709437" TargetMode="External"/><Relationship Id="rId10" Type="http://schemas.openxmlformats.org/officeDocument/2006/relationships/hyperlink" Target="http://zakon5.rada.gov.ua/laws/show/1197-18/page2" TargetMode="External"/><Relationship Id="rId19" Type="http://schemas.openxmlformats.org/officeDocument/2006/relationships/hyperlink" Target="http://zakon5.rada.gov.ua/laws/show/755-15"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zakon5.rada.gov.ua/laws/show/1197-18/page2" TargetMode="External"/><Relationship Id="rId14" Type="http://schemas.openxmlformats.org/officeDocument/2006/relationships/hyperlink" Target="http://zakon5.rada.gov.ua/laws/show/1197-18/paran192" TargetMode="External"/><Relationship Id="rId22" Type="http://schemas.openxmlformats.org/officeDocument/2006/relationships/hyperlink" Target="http://zakon3.rada.gov.ua/laws/show/2210-14" TargetMode="External"/><Relationship Id="rId27" Type="http://schemas.openxmlformats.org/officeDocument/2006/relationships/hyperlink" Target="http://zakon5.rada.gov.ua/laws/show/1197-18/print1444307556709437"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18</Pages>
  <Words>6085</Words>
  <Characters>-32766</Characters>
  <Application>Microsoft Office Outlook</Application>
  <DocSecurity>0</DocSecurity>
  <Lines>0</Lines>
  <Paragraphs>0</Paragraphs>
  <ScaleCrop>false</ScaleCrop>
  <Company>DG Win&amp;Soft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ЗАПИТ</dc:title>
  <dc:subject/>
  <dc:creator>User</dc:creator>
  <cp:keywords/>
  <dc:description/>
  <cp:lastModifiedBy>User</cp:lastModifiedBy>
  <cp:revision>3</cp:revision>
  <cp:lastPrinted>2014-04-30T07:01:00Z</cp:lastPrinted>
  <dcterms:created xsi:type="dcterms:W3CDTF">2016-01-15T09:39:00Z</dcterms:created>
  <dcterms:modified xsi:type="dcterms:W3CDTF">2016-01-18T12:40:00Z</dcterms:modified>
</cp:coreProperties>
</file>